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F896" w14:textId="77777777" w:rsidR="002E6E98" w:rsidRPr="00EF47FE" w:rsidRDefault="002E6E98" w:rsidP="00EF47FE">
      <w:pPr>
        <w:pStyle w:val="NormalWeb"/>
        <w:shd w:val="clear" w:color="auto" w:fill="FFFFFF"/>
        <w:spacing w:before="120" w:beforeAutospacing="0" w:after="120" w:afterAutospacing="0" w:line="23" w:lineRule="atLeast"/>
        <w:jc w:val="center"/>
        <w:rPr>
          <w:rFonts w:ascii="GHEA Grapalat" w:hAnsi="GHEA Grapalat" w:cs="Tahoma"/>
          <w:b/>
          <w:color w:val="222222"/>
          <w:shd w:val="clear" w:color="auto" w:fill="FFFFFF"/>
          <w:lang w:val="hy-AM"/>
        </w:rPr>
      </w:pPr>
      <w:r w:rsidRPr="00EF47FE">
        <w:rPr>
          <w:rFonts w:ascii="GHEA Grapalat" w:hAnsi="GHEA Grapalat" w:cs="Tahoma"/>
          <w:b/>
          <w:color w:val="222222"/>
          <w:shd w:val="clear" w:color="auto" w:fill="FFFFFF"/>
          <w:lang w:val="hy-AM"/>
        </w:rPr>
        <w:t>Գնումների հետ կապված վեճերի քննության նոր կարգը</w:t>
      </w:r>
    </w:p>
    <w:p w14:paraId="38ED5B06" w14:textId="77777777" w:rsidR="00D83992" w:rsidRPr="00EF47FE" w:rsidRDefault="00D83992" w:rsidP="00EF47FE">
      <w:pPr>
        <w:pStyle w:val="NormalWeb"/>
        <w:shd w:val="clear" w:color="auto" w:fill="FFFFFF"/>
        <w:spacing w:before="120" w:beforeAutospacing="0" w:after="120" w:afterAutospacing="0" w:line="23" w:lineRule="atLeast"/>
        <w:ind w:firstLine="720"/>
        <w:jc w:val="center"/>
        <w:rPr>
          <w:rFonts w:ascii="GHEA Grapalat" w:hAnsi="GHEA Grapalat" w:cs="Tahoma"/>
          <w:lang w:val="hy-AM"/>
        </w:rPr>
      </w:pPr>
      <w:r w:rsidRPr="00EF47FE">
        <w:rPr>
          <w:rFonts w:ascii="Calibri" w:hAnsi="Calibri" w:cs="Calibri"/>
          <w:lang w:val="hy-AM"/>
        </w:rPr>
        <w:t> </w:t>
      </w:r>
    </w:p>
    <w:p w14:paraId="04C9C86E" w14:textId="060C2D5A"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shd w:val="clear" w:color="auto" w:fill="FFFFFF"/>
          <w:lang w:val="hy-AM"/>
        </w:rPr>
        <w:t>2022 թվականի հունվարի 21-ին ընդունվել է «Գնումների մասին» օրենքում լրացումներ և փոփոխություններ կատարելու մասին» օրենքը</w:t>
      </w:r>
      <w:r w:rsidR="00415721">
        <w:rPr>
          <w:rStyle w:val="FootnoteReference"/>
          <w:rFonts w:ascii="GHEA Grapalat" w:hAnsi="GHEA Grapalat" w:cs="Tahoma"/>
          <w:color w:val="000000"/>
          <w:shd w:val="clear" w:color="auto" w:fill="FFFFFF"/>
          <w:lang w:val="hy-AM"/>
        </w:rPr>
        <w:footnoteReference w:id="1"/>
      </w:r>
      <w:r w:rsidRPr="00EF47FE">
        <w:rPr>
          <w:rFonts w:ascii="GHEA Grapalat" w:hAnsi="GHEA Grapalat" w:cs="Tahoma"/>
          <w:color w:val="000000"/>
          <w:shd w:val="clear" w:color="auto" w:fill="FFFFFF"/>
          <w:lang w:val="hy-AM"/>
        </w:rPr>
        <w:t xml:space="preserve">՝ (այսուհետ՝ օրենք), որով, ի թիվս այլ փոփոխությունների, գնումների ոլորտում իրավունքների պաշտպանության նոր ընթացակարգ է նախատեսվել։ </w:t>
      </w:r>
      <w:r w:rsidRPr="00EF47FE">
        <w:rPr>
          <w:rFonts w:ascii="GHEA Grapalat" w:hAnsi="GHEA Grapalat" w:cs="Tahoma"/>
          <w:color w:val="000000"/>
          <w:lang w:val="hy-AM"/>
        </w:rPr>
        <w:t xml:space="preserve">Համաձայն կատարված փոփոխությունների՝ 2022 թվականի հունիսի 1-ից </w:t>
      </w:r>
      <w:r w:rsidRPr="00EF47FE">
        <w:rPr>
          <w:rFonts w:ascii="GHEA Grapalat" w:hAnsi="GHEA Grapalat" w:cs="Tahoma"/>
          <w:color w:val="000000"/>
          <w:shd w:val="clear" w:color="auto" w:fill="FFFFFF"/>
          <w:lang w:val="hy-AM"/>
        </w:rPr>
        <w:t xml:space="preserve">գնումների հետ կապված վեճերը քննելու է դատարանը, այլ ոչ թե՝ </w:t>
      </w:r>
      <w:r w:rsidRPr="00EF47FE">
        <w:rPr>
          <w:rFonts w:ascii="GHEA Grapalat" w:hAnsi="GHEA Grapalat" w:cs="Tahoma"/>
          <w:color w:val="000000"/>
          <w:lang w:val="hy-AM"/>
        </w:rPr>
        <w:t>գնումների հետ կապված բողոքներ քննող անձը։</w:t>
      </w:r>
    </w:p>
    <w:p w14:paraId="4C1ACFDE"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Ըստ օրենքի՝ յուրաքանչյուր շահագրգիռ անձ իրավունք է ունենալու բողոքարկելու պատվիրատուի, գնահատող հանձնաժողովի գործողությունները (անգործությունը) և որոշումները ՀՀ քաղաքացիական դատավարության օրենսգրքով սահմանված կարգով:</w:t>
      </w:r>
    </w:p>
    <w:p w14:paraId="3BA5626C"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Մինչև հայտերի ներկայացման վերջնաժամկետը յուրաքանչյուր ոք իրավունք կունենա նաև ՀՀ քաղաքացիական դատավարության օրենսգրքով սահմանված կարգով բողոքարկելու</w:t>
      </w:r>
    </w:p>
    <w:p w14:paraId="52BD9CDB"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1. գնման առարկայի բնութագրերը,</w:t>
      </w:r>
    </w:p>
    <w:p w14:paraId="4F374C4F"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 xml:space="preserve">2. </w:t>
      </w:r>
      <w:proofErr w:type="spellStart"/>
      <w:r w:rsidRPr="00EF47FE">
        <w:rPr>
          <w:rFonts w:ascii="GHEA Grapalat" w:hAnsi="GHEA Grapalat" w:cs="Tahoma"/>
          <w:color w:val="000000"/>
          <w:lang w:val="hy-AM"/>
        </w:rPr>
        <w:t>նախաորակավորման</w:t>
      </w:r>
      <w:proofErr w:type="spellEnd"/>
      <w:r w:rsidRPr="00EF47FE">
        <w:rPr>
          <w:rFonts w:ascii="GHEA Grapalat" w:hAnsi="GHEA Grapalat" w:cs="Tahoma"/>
          <w:color w:val="000000"/>
          <w:lang w:val="hy-AM"/>
        </w:rPr>
        <w:t xml:space="preserve"> հայտարարության կամ</w:t>
      </w:r>
    </w:p>
    <w:p w14:paraId="177748DF"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3. հրավերի պահանջները:</w:t>
      </w:r>
    </w:p>
    <w:p w14:paraId="56334224"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Քանի որ գնումների հետ կապված հարաբերությունները վարչական հարաբերություններ չեն, և դրանք ամբողջությամբ կարգավորվում են ՀՀ քաղաքացիաիրավական հարաբերությունները կարգավորող օրենսդրությամբ, ուստի պատվիրատուի, գնահատող հանձնաժողովի կատարած գործողության կամ անգործության հետևանքով պատճառված վնասները հատուցվելու են ՀՀ քաղաքացիական օրենսգրքով սահմանված ընդհանուր կարգով:</w:t>
      </w:r>
    </w:p>
    <w:p w14:paraId="077D4296"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 xml:space="preserve">Ինչ վերաբերում է հայցային վաղեմության ժամկետին, ապա հարկ է նշել, որ պատվիրատուի, գնահատող հանձնաժողովի գործողությունների (անգործության) և որոշումների բողոքարկման հայցային վաղեմության ժամկետ է սահմանվել «Գնումների մասին» օրենքով նախատեսված անգործության ժամկետը, այն է՝ առնվազն 10 օրացուցային օր, բացառությամբ գնումների </w:t>
      </w:r>
      <w:proofErr w:type="spellStart"/>
      <w:r w:rsidRPr="00EF47FE">
        <w:rPr>
          <w:rFonts w:ascii="GHEA Grapalat" w:hAnsi="GHEA Grapalat" w:cs="Tahoma"/>
          <w:color w:val="000000"/>
          <w:lang w:val="hy-AM"/>
        </w:rPr>
        <w:t>ընթացակարգերին</w:t>
      </w:r>
      <w:proofErr w:type="spellEnd"/>
      <w:r w:rsidRPr="00EF47FE">
        <w:rPr>
          <w:rFonts w:ascii="GHEA Grapalat" w:hAnsi="GHEA Grapalat" w:cs="Tahoma"/>
          <w:color w:val="000000"/>
          <w:lang w:val="hy-AM"/>
        </w:rPr>
        <w:t xml:space="preserve"> մասնակցելու իրավունք չունեցող անձանց ցուցակում ընդգրկելու որոշումների բողոքարկման և պայմանագիրը միակողմանի լուծելու հետ կապված վեճերի, որոնց դեպքում հայցային վաղեմության ժամկետը սահմանվել է երեսուն օրացուցային օր։</w:t>
      </w:r>
    </w:p>
    <w:p w14:paraId="6B70305C" w14:textId="65C39EFA"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p>
    <w:p w14:paraId="49FC1848" w14:textId="49522EC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2022 թվականի հունվարի 1-ին ընդունված «Հայաստանի Հանրապետության քաղաքացիական դատավարության օրենսգրքում փոփոխություններ և լրացումներ կատարելու մասին» օրենքով</w:t>
      </w:r>
      <w:r w:rsidR="00415721">
        <w:rPr>
          <w:rStyle w:val="FootnoteReference"/>
          <w:rFonts w:ascii="GHEA Grapalat" w:hAnsi="GHEA Grapalat" w:cs="Tahoma"/>
          <w:color w:val="000000"/>
          <w:lang w:val="hy-AM"/>
        </w:rPr>
        <w:footnoteReference w:id="2"/>
      </w:r>
      <w:r w:rsidRPr="00EF47FE">
        <w:rPr>
          <w:rFonts w:ascii="GHEA Grapalat" w:hAnsi="GHEA Grapalat" w:cs="Tahoma"/>
          <w:color w:val="000000"/>
          <w:lang w:val="hy-AM"/>
        </w:rPr>
        <w:t xml:space="preserve"> հատուկ հայցային </w:t>
      </w:r>
      <w:proofErr w:type="spellStart"/>
      <w:r w:rsidRPr="00EF47FE">
        <w:rPr>
          <w:rFonts w:ascii="GHEA Grapalat" w:hAnsi="GHEA Grapalat" w:cs="Tahoma"/>
          <w:color w:val="000000"/>
          <w:lang w:val="hy-AM"/>
        </w:rPr>
        <w:t>վարույթով</w:t>
      </w:r>
      <w:proofErr w:type="spellEnd"/>
      <w:r w:rsidRPr="00EF47FE">
        <w:rPr>
          <w:rFonts w:ascii="GHEA Grapalat" w:hAnsi="GHEA Grapalat" w:cs="Tahoma"/>
          <w:color w:val="000000"/>
          <w:lang w:val="hy-AM"/>
        </w:rPr>
        <w:t xml:space="preserve"> քննվող գործերի շարքին ավելանում</w:t>
      </w:r>
      <w:r w:rsidRPr="00EF47FE">
        <w:rPr>
          <w:rFonts w:ascii="Calibri" w:hAnsi="Calibri" w:cs="Calibri"/>
          <w:color w:val="000000"/>
          <w:lang w:val="hy-AM"/>
        </w:rPr>
        <w:t> </w:t>
      </w:r>
      <w:r w:rsidRPr="00EF47FE">
        <w:rPr>
          <w:rFonts w:ascii="GHEA Grapalat" w:hAnsi="GHEA Grapalat" w:cs="Tahoma"/>
          <w:color w:val="000000"/>
          <w:lang w:val="hy-AM"/>
        </w:rPr>
        <w:t xml:space="preserve"> </w:t>
      </w:r>
      <w:r w:rsidRPr="00EF47FE">
        <w:rPr>
          <w:rFonts w:ascii="GHEA Grapalat" w:hAnsi="GHEA Grapalat" w:cs="GHEA Grapalat"/>
          <w:color w:val="000000"/>
          <w:lang w:val="hy-AM"/>
        </w:rPr>
        <w:t>է</w:t>
      </w:r>
      <w:r w:rsidRPr="00EF47FE">
        <w:rPr>
          <w:rFonts w:ascii="GHEA Grapalat" w:hAnsi="GHEA Grapalat" w:cs="Tahoma"/>
          <w:color w:val="000000"/>
          <w:lang w:val="hy-AM"/>
        </w:rPr>
        <w:t xml:space="preserve"> </w:t>
      </w:r>
      <w:proofErr w:type="spellStart"/>
      <w:r w:rsidRPr="00EF47FE">
        <w:rPr>
          <w:rFonts w:ascii="GHEA Grapalat" w:hAnsi="GHEA Grapalat" w:cs="GHEA Grapalat"/>
          <w:color w:val="000000"/>
          <w:lang w:val="hy-AM"/>
        </w:rPr>
        <w:t>ևս</w:t>
      </w:r>
      <w:proofErr w:type="spellEnd"/>
      <w:r w:rsidRPr="00EF47FE">
        <w:rPr>
          <w:rFonts w:ascii="GHEA Grapalat" w:hAnsi="GHEA Grapalat" w:cs="Tahoma"/>
          <w:color w:val="000000"/>
          <w:lang w:val="hy-AM"/>
        </w:rPr>
        <w:t xml:space="preserve"> </w:t>
      </w:r>
      <w:r w:rsidRPr="00EF47FE">
        <w:rPr>
          <w:rFonts w:ascii="GHEA Grapalat" w:hAnsi="GHEA Grapalat" w:cs="GHEA Grapalat"/>
          <w:color w:val="000000"/>
          <w:lang w:val="hy-AM"/>
        </w:rPr>
        <w:t>մեկ</w:t>
      </w:r>
      <w:r w:rsidRPr="00EF47FE">
        <w:rPr>
          <w:rFonts w:ascii="GHEA Grapalat" w:hAnsi="GHEA Grapalat" w:cs="Tahoma"/>
          <w:color w:val="000000"/>
          <w:lang w:val="hy-AM"/>
        </w:rPr>
        <w:t xml:space="preserve"> </w:t>
      </w:r>
      <w:r w:rsidRPr="00EF47FE">
        <w:rPr>
          <w:rFonts w:ascii="GHEA Grapalat" w:hAnsi="GHEA Grapalat" w:cs="GHEA Grapalat"/>
          <w:color w:val="000000"/>
          <w:lang w:val="hy-AM"/>
        </w:rPr>
        <w:t>վարույթ՝</w:t>
      </w:r>
      <w:r w:rsidRPr="00EF47FE">
        <w:rPr>
          <w:rFonts w:ascii="GHEA Grapalat" w:hAnsi="GHEA Grapalat" w:cs="Tahoma"/>
          <w:color w:val="000000"/>
          <w:lang w:val="hy-AM"/>
        </w:rPr>
        <w:t xml:space="preserve"> </w:t>
      </w:r>
      <w:r w:rsidRPr="00EF47FE">
        <w:rPr>
          <w:rFonts w:ascii="GHEA Grapalat" w:hAnsi="GHEA Grapalat" w:cs="GHEA Grapalat"/>
          <w:color w:val="000000"/>
          <w:lang w:val="hy-AM"/>
        </w:rPr>
        <w:t>«Գնումների</w:t>
      </w:r>
      <w:r w:rsidRPr="00EF47FE">
        <w:rPr>
          <w:rFonts w:ascii="GHEA Grapalat" w:hAnsi="GHEA Grapalat" w:cs="Tahoma"/>
          <w:color w:val="000000"/>
          <w:lang w:val="hy-AM"/>
        </w:rPr>
        <w:t xml:space="preserve"> հետ կապված վեճերով» վերտառությամբ 27.2 </w:t>
      </w:r>
      <w:r w:rsidRPr="00EF47FE">
        <w:rPr>
          <w:rFonts w:ascii="GHEA Grapalat" w:hAnsi="GHEA Grapalat" w:cs="Tahoma"/>
          <w:color w:val="000000"/>
          <w:lang w:val="hy-AM"/>
        </w:rPr>
        <w:lastRenderedPageBreak/>
        <w:t xml:space="preserve">գլխով սահմանված հատուկ հայցային վարույթը: </w:t>
      </w:r>
      <w:r w:rsidRPr="00EF47FE">
        <w:rPr>
          <w:rFonts w:ascii="GHEA Grapalat" w:hAnsi="GHEA Grapalat" w:cs="Tahoma"/>
          <w:color w:val="000000"/>
          <w:shd w:val="clear" w:color="auto" w:fill="FFFFFF"/>
          <w:lang w:val="hy-AM"/>
        </w:rPr>
        <w:t>ՀՀ քաղաքացիական դատավարության օրենսգրքում տեղ գտած փոփոխություններն ուժի մեջ են մտնում սույն թվականի հունիսի 1-ից։</w:t>
      </w:r>
      <w:r w:rsidRPr="00EF47FE">
        <w:rPr>
          <w:rFonts w:ascii="Calibri" w:hAnsi="Calibri" w:cs="Calibri"/>
          <w:color w:val="000000"/>
          <w:shd w:val="clear" w:color="auto" w:fill="FFFFFF"/>
          <w:lang w:val="hy-AM"/>
        </w:rPr>
        <w:t> </w:t>
      </w:r>
    </w:p>
    <w:p w14:paraId="673C5A7F"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Օրենսգրքով ներառված նոր՝ գնումների հետ կապված վեճերով գործերի քննության համար սահմանվել են մի շարք առանձնահատկություններ, որոնք ներառում են գործերի քննության ընդդատությունը, քննության հատուկ ժամկետները և կարգը, ծանուցման կարգը, ապացույցներ ներկայացնելու և ապացուցման պարտականությունը բաշխելու կարգը:</w:t>
      </w:r>
    </w:p>
    <w:p w14:paraId="116899E6"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Այսպես, փոփոխություններով նախատեսվում է գնումների հետ կապված վեճերի բացառիկ ընդդատություն՝ Երևան քաղաքի առաջին ատյանի ընդհանուր իրավասության դատարանում, որը քննում և լուծում է Օրենքով սահմանված պատվիրատուի և գնահատող հանձնաժողովի գործողությունների (անգործության) և որոշումների բողոքարկման հետ կապված վեճերը:</w:t>
      </w:r>
    </w:p>
    <w:p w14:paraId="74E4C546"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Ինչպես նշեցինք, այս վարույթի քննության, դատավարական փաստաթղթեր ներկայացնելու և որոշակի գործողություններ կատարելու համար սահմանվել են հատուկ, սեղմ ժամկետներ, մասնավորապես, գնումների հետ կապված վեճերը քննվում և լուծվում են հայցադիմումը վարույթ ընդունելուց հետո՝ երեսուն օրվա ընթացքում, և այդ ժամկետը կարող է երկարաձգվել մեկ անգամ` մինչև տասն օրացուցային օրով:</w:t>
      </w:r>
    </w:p>
    <w:p w14:paraId="0770FB87"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Սեղմ ժամկետներ են նախատեսվել նաև դատավարական փաստաթղթեր ներկայացնելու և դրանց վերաբերյալ որոշումներ կայացնելու համար: Հայցադիմումը վարույթ ընդունելու հարցը լուծվում է այն ներկայացվելուց հետո՝ եռօրյա ժամկետում, որի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 որը ենթակա է կատարման պատասխանողի կողմից որոշումն ստանալուց հետո՝ հնգօրյա ժամկետում և նույն ժամկետում պատասխանողի կողմից կարող է ներկայացվել հայցադիմումի պատասխան:</w:t>
      </w:r>
      <w:r w:rsidRPr="00EF47FE">
        <w:rPr>
          <w:rFonts w:ascii="Calibri" w:hAnsi="Calibri" w:cs="Calibri"/>
          <w:color w:val="000000"/>
          <w:lang w:val="hy-AM"/>
        </w:rPr>
        <w:t> </w:t>
      </w:r>
    </w:p>
    <w:p w14:paraId="146E2F81"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 xml:space="preserve">Ի տարբերություն հայցային </w:t>
      </w:r>
      <w:proofErr w:type="spellStart"/>
      <w:r w:rsidRPr="00EF47FE">
        <w:rPr>
          <w:rFonts w:ascii="GHEA Grapalat" w:hAnsi="GHEA Grapalat" w:cs="Tahoma"/>
          <w:color w:val="000000"/>
          <w:lang w:val="hy-AM"/>
        </w:rPr>
        <w:t>վարույթով</w:t>
      </w:r>
      <w:proofErr w:type="spellEnd"/>
      <w:r w:rsidRPr="00EF47FE">
        <w:rPr>
          <w:rFonts w:ascii="GHEA Grapalat" w:hAnsi="GHEA Grapalat" w:cs="Tahoma"/>
          <w:color w:val="000000"/>
          <w:lang w:val="hy-AM"/>
        </w:rPr>
        <w:t xml:space="preserve"> գործերի, սույն գործերով հայցադիմումի մեջ հայցվորը պարտավոր է նշել նաև գործին մասնակցող անձանց և նրանց ներկայացուցիչների էլեկտրոնային փոստի հասցեները, որոնց էլ գործի քննության ամբողջ ընթացքում դատարանն ուղարկում է դատական ծանուցագրերը, հայցադիմումը վարույթ ընդունելու մասին որոշումը, գործն ըստ էության լուծող դատական ակտը, որոնք լիազոր մարմինն անհապաղ հրապարակում է </w:t>
      </w:r>
      <w:hyperlink r:id="rId7" w:history="1">
        <w:r w:rsidRPr="00EF47FE">
          <w:rPr>
            <w:rStyle w:val="Hyperlink"/>
            <w:rFonts w:ascii="GHEA Grapalat" w:hAnsi="GHEA Grapalat" w:cs="Tahoma"/>
            <w:color w:val="000000"/>
            <w:lang w:val="hy-AM"/>
          </w:rPr>
          <w:t>www.procurement.am</w:t>
        </w:r>
      </w:hyperlink>
      <w:r w:rsidRPr="00EF47FE">
        <w:rPr>
          <w:rFonts w:ascii="GHEA Grapalat" w:hAnsi="GHEA Grapalat" w:cs="Tahoma"/>
          <w:color w:val="000000"/>
          <w:lang w:val="hy-AM"/>
        </w:rPr>
        <w:t xml:space="preserve"> </w:t>
      </w:r>
      <w:proofErr w:type="spellStart"/>
      <w:r w:rsidRPr="00EF47FE">
        <w:rPr>
          <w:rFonts w:ascii="GHEA Grapalat" w:hAnsi="GHEA Grapalat" w:cs="Tahoma"/>
          <w:color w:val="000000"/>
          <w:lang w:val="hy-AM"/>
        </w:rPr>
        <w:t>կայքում</w:t>
      </w:r>
      <w:proofErr w:type="spellEnd"/>
      <w:r w:rsidRPr="00EF47FE">
        <w:rPr>
          <w:rFonts w:ascii="GHEA Grapalat" w:hAnsi="GHEA Grapalat" w:cs="Tahoma"/>
          <w:color w:val="000000"/>
          <w:lang w:val="hy-AM"/>
        </w:rPr>
        <w:t>:</w:t>
      </w:r>
      <w:r w:rsidRPr="00EF47FE">
        <w:rPr>
          <w:rFonts w:ascii="Calibri" w:hAnsi="Calibri" w:cs="Calibri"/>
          <w:color w:val="000000"/>
          <w:lang w:val="hy-AM"/>
        </w:rPr>
        <w:t> </w:t>
      </w:r>
    </w:p>
    <w:p w14:paraId="622129F3"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proofErr w:type="spellStart"/>
      <w:r w:rsidRPr="00EF47FE">
        <w:rPr>
          <w:rFonts w:ascii="GHEA Grapalat" w:hAnsi="GHEA Grapalat" w:cs="Tahoma"/>
          <w:color w:val="000000"/>
          <w:lang w:val="hy-AM"/>
        </w:rPr>
        <w:t>Կարևոր</w:t>
      </w:r>
      <w:proofErr w:type="spellEnd"/>
      <w:r w:rsidRPr="00EF47FE">
        <w:rPr>
          <w:rFonts w:ascii="GHEA Grapalat" w:hAnsi="GHEA Grapalat" w:cs="Tahoma"/>
          <w:color w:val="000000"/>
          <w:lang w:val="hy-AM"/>
        </w:rPr>
        <w:t xml:space="preserve"> է նշել, որ պատվիրատուի և գնահատող հանձնաժողովի գործողությունների (անգործության) և որոշումների (բացառությամբ «Գնումների մասին» Հայաստանի Հանրապետության օրենքի 6-րդ հոդվածի 2-րդ մասով նախատեսված որոշումների) </w:t>
      </w:r>
      <w:proofErr w:type="spellStart"/>
      <w:r w:rsidRPr="00EF47FE">
        <w:rPr>
          <w:rFonts w:ascii="GHEA Grapalat" w:hAnsi="GHEA Grapalat" w:cs="Tahoma"/>
          <w:color w:val="000000"/>
          <w:lang w:val="hy-AM"/>
        </w:rPr>
        <w:t>բողոքարկումն</w:t>
      </w:r>
      <w:proofErr w:type="spellEnd"/>
      <w:r w:rsidRPr="00EF47FE">
        <w:rPr>
          <w:rFonts w:ascii="GHEA Grapalat" w:hAnsi="GHEA Grapalat" w:cs="Tahoma"/>
          <w:color w:val="000000"/>
          <w:lang w:val="hy-AM"/>
        </w:rPr>
        <w:t xml:space="preserve"> ինքնաբերաբար կասեցնում է գնման գործընթացը` հայցադիմումը վարույթ ընդունելու մասին որոշման հրապարակման օրվանից մինչև վեճի քննության արդյունքներով առաջին ատյանի դատարանի կայացրած եզրափակիչ դատական ակտն ուժի մեջ մտնելու օրը, սակայն նախատեսվել է բացառություն այն դեպքերում, երբ գնման գործընթացն անհրաժեշտ է շարունակել հանրային կամ </w:t>
      </w:r>
      <w:r w:rsidRPr="00EF47FE">
        <w:rPr>
          <w:rFonts w:ascii="GHEA Grapalat" w:hAnsi="GHEA Grapalat" w:cs="Tahoma"/>
          <w:color w:val="000000"/>
          <w:lang w:val="hy-AM"/>
        </w:rPr>
        <w:lastRenderedPageBreak/>
        <w:t xml:space="preserve">պաշտպանության և ազգային անվտանգության շահերից ելնելով, նման դեպքերում Դատարանը «Գնումների մասին» Հայաստանի Հանրապետության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որը </w:t>
      </w:r>
      <w:proofErr w:type="spellStart"/>
      <w:r w:rsidRPr="00EF47FE">
        <w:rPr>
          <w:rFonts w:ascii="GHEA Grapalat" w:hAnsi="GHEA Grapalat" w:cs="Tahoma"/>
          <w:color w:val="000000"/>
          <w:lang w:val="hy-AM"/>
        </w:rPr>
        <w:t>ևս</w:t>
      </w:r>
      <w:proofErr w:type="spellEnd"/>
      <w:r w:rsidRPr="00EF47FE">
        <w:rPr>
          <w:rFonts w:ascii="GHEA Grapalat" w:hAnsi="GHEA Grapalat" w:cs="Tahoma"/>
          <w:color w:val="000000"/>
          <w:lang w:val="hy-AM"/>
        </w:rPr>
        <w:t xml:space="preserve"> ուղարկվում և հրապարակվում է վերը նշված կարգով:</w:t>
      </w:r>
    </w:p>
    <w:p w14:paraId="2D53310F"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 xml:space="preserve">Հատուկ հայցային </w:t>
      </w:r>
      <w:proofErr w:type="spellStart"/>
      <w:r w:rsidRPr="00EF47FE">
        <w:rPr>
          <w:rFonts w:ascii="GHEA Grapalat" w:hAnsi="GHEA Grapalat" w:cs="Tahoma"/>
          <w:color w:val="000000"/>
          <w:lang w:val="hy-AM"/>
        </w:rPr>
        <w:t>վարույթով</w:t>
      </w:r>
      <w:proofErr w:type="spellEnd"/>
      <w:r w:rsidRPr="00EF47FE">
        <w:rPr>
          <w:rFonts w:ascii="GHEA Grapalat" w:hAnsi="GHEA Grapalat" w:cs="Tahoma"/>
          <w:color w:val="000000"/>
          <w:lang w:val="hy-AM"/>
        </w:rPr>
        <w:t xml:space="preserve"> այս տեսակ վեճերի քննության համար սահմանվել է որպես կանոն գործերի քննության գրավոր ընթացակարգ: Գործը դատական նիստում քննելու վերաբերյալ որոշում կարող է կայացնել դատարանն իր նախաձեռնությամբ՝ հայցադիմումը վարույթ ընդունելու մասին որոշում կայացնելու հետ մեկտեղ, ինչպես նաև կողմի միջնորդությամբ՝ մինչև հայցադիմումի պատասխան ներկայացնելու համար սահմանված ժամկետի լրանալը:</w:t>
      </w:r>
    </w:p>
    <w:p w14:paraId="6B8DE7DC"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 xml:space="preserve">Գնումների հետ կապված վեճերի քննությունը կարգավորող գլխում օրենսդիրը սահմանել է նմանատիպ գործերով ապացուցման պարտականությունը բաշխելու հատուկ կանոններ, որոնք </w:t>
      </w:r>
      <w:proofErr w:type="spellStart"/>
      <w:r w:rsidRPr="00EF47FE">
        <w:rPr>
          <w:rFonts w:ascii="GHEA Grapalat" w:hAnsi="GHEA Grapalat" w:cs="Tahoma"/>
          <w:color w:val="000000"/>
          <w:lang w:val="hy-AM"/>
        </w:rPr>
        <w:t>իմպերատիվ</w:t>
      </w:r>
      <w:proofErr w:type="spellEnd"/>
      <w:r w:rsidRPr="00EF47FE">
        <w:rPr>
          <w:rFonts w:ascii="GHEA Grapalat" w:hAnsi="GHEA Grapalat" w:cs="Tahoma"/>
          <w:color w:val="000000"/>
          <w:lang w:val="hy-AM"/>
        </w:rPr>
        <w:t xml:space="preserve"> են և </w:t>
      </w:r>
      <w:proofErr w:type="spellStart"/>
      <w:r w:rsidRPr="00EF47FE">
        <w:rPr>
          <w:rFonts w:ascii="GHEA Grapalat" w:hAnsi="GHEA Grapalat" w:cs="Tahoma"/>
          <w:color w:val="000000"/>
          <w:lang w:val="hy-AM"/>
        </w:rPr>
        <w:t>որևէ</w:t>
      </w:r>
      <w:proofErr w:type="spellEnd"/>
      <w:r w:rsidRPr="00EF47FE">
        <w:rPr>
          <w:rFonts w:ascii="GHEA Grapalat" w:hAnsi="GHEA Grapalat" w:cs="Tahoma"/>
          <w:color w:val="000000"/>
          <w:lang w:val="hy-AM"/>
        </w:rPr>
        <w:t xml:space="preserve"> կերպ չեն կարող փոփոխվել, ընդհանուր առմամբ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դնելով պատասխանողի վրա, ով ապացույցները, որպես ընդհանուր կանոն, պարտավոր է ներկայացնել վերը նշված ժամկետներում:</w:t>
      </w:r>
      <w:r w:rsidRPr="00EF47FE">
        <w:rPr>
          <w:rFonts w:ascii="Calibri" w:hAnsi="Calibri" w:cs="Calibri"/>
          <w:color w:val="000000"/>
          <w:lang w:val="hy-AM"/>
        </w:rPr>
        <w:t> </w:t>
      </w:r>
    </w:p>
    <w:p w14:paraId="3E04D3D7" w14:textId="77777777" w:rsidR="00D83992" w:rsidRPr="00EF47FE" w:rsidRDefault="00D83992" w:rsidP="00EF47FE">
      <w:pPr>
        <w:pStyle w:val="NormalWeb"/>
        <w:shd w:val="clear" w:color="auto" w:fill="FFFFFF"/>
        <w:spacing w:before="120" w:beforeAutospacing="0" w:after="120" w:afterAutospacing="0" w:line="23" w:lineRule="atLeast"/>
        <w:ind w:firstLine="720"/>
        <w:jc w:val="both"/>
        <w:rPr>
          <w:rFonts w:ascii="GHEA Grapalat" w:hAnsi="GHEA Grapalat" w:cs="Tahoma"/>
          <w:lang w:val="hy-AM"/>
        </w:rPr>
      </w:pPr>
      <w:r w:rsidRPr="00EF47FE">
        <w:rPr>
          <w:rFonts w:ascii="GHEA Grapalat" w:hAnsi="GHEA Grapalat" w:cs="Tahoma"/>
          <w:color w:val="000000"/>
          <w:lang w:val="hy-AM"/>
        </w:rPr>
        <w:t xml:space="preserve">Անդրադառնալով գնումների հետ կապված վեճերով կայացված դատական ակտերին՝ նշենք, որ գնումների հետ կապված վեճերով դատարանի եզրափակիչ դատական ակտն ուժի մեջ է մտնում հրապարակման պահից: Այդ դատական ակտը </w:t>
      </w:r>
      <w:proofErr w:type="spellStart"/>
      <w:r w:rsidRPr="00EF47FE">
        <w:rPr>
          <w:rFonts w:ascii="GHEA Grapalat" w:hAnsi="GHEA Grapalat" w:cs="Tahoma"/>
          <w:color w:val="000000"/>
          <w:lang w:val="hy-AM"/>
        </w:rPr>
        <w:t>ևս</w:t>
      </w:r>
      <w:proofErr w:type="spellEnd"/>
      <w:r w:rsidRPr="00EF47FE">
        <w:rPr>
          <w:rFonts w:ascii="GHEA Grapalat" w:hAnsi="GHEA Grapalat" w:cs="Tahoma"/>
          <w:color w:val="000000"/>
          <w:lang w:val="hy-AM"/>
        </w:rPr>
        <w:t xml:space="preserve"> անհապաղ ուղարկվում է լիազոր մարմնի էլեկտրոնային հասցեին, ով դատարանի վճռի եզրափակիչ մասը կամ այլ եզրափակիչ դատական ակտն անհապաղ հրապարակում է </w:t>
      </w:r>
      <w:hyperlink r:id="rId8" w:history="1">
        <w:r w:rsidRPr="00EF47FE">
          <w:rPr>
            <w:rStyle w:val="Hyperlink"/>
            <w:rFonts w:ascii="GHEA Grapalat" w:hAnsi="GHEA Grapalat" w:cs="Tahoma"/>
            <w:color w:val="000000"/>
            <w:lang w:val="hy-AM"/>
          </w:rPr>
          <w:t>www.procurement.am</w:t>
        </w:r>
      </w:hyperlink>
      <w:r w:rsidRPr="00EF47FE">
        <w:rPr>
          <w:rFonts w:ascii="GHEA Grapalat" w:hAnsi="GHEA Grapalat" w:cs="Tahoma"/>
          <w:color w:val="000000"/>
          <w:lang w:val="hy-AM"/>
        </w:rPr>
        <w:t xml:space="preserve"> </w:t>
      </w:r>
      <w:proofErr w:type="spellStart"/>
      <w:r w:rsidRPr="00EF47FE">
        <w:rPr>
          <w:rFonts w:ascii="GHEA Grapalat" w:hAnsi="GHEA Grapalat" w:cs="Tahoma"/>
          <w:color w:val="000000"/>
          <w:lang w:val="hy-AM"/>
        </w:rPr>
        <w:t>կայքում</w:t>
      </w:r>
      <w:proofErr w:type="spellEnd"/>
      <w:r w:rsidRPr="00EF47FE">
        <w:rPr>
          <w:rFonts w:ascii="GHEA Grapalat" w:hAnsi="GHEA Grapalat" w:cs="Tahoma"/>
          <w:color w:val="000000"/>
          <w:lang w:val="hy-AM"/>
        </w:rPr>
        <w:t>:</w:t>
      </w:r>
    </w:p>
    <w:p w14:paraId="5A3FAEC1" w14:textId="77777777" w:rsidR="00512171" w:rsidRPr="00EF47FE" w:rsidRDefault="00512171" w:rsidP="00EF47FE">
      <w:pPr>
        <w:spacing w:before="120" w:after="120" w:line="23" w:lineRule="atLeast"/>
        <w:rPr>
          <w:rFonts w:ascii="GHEA Grapalat" w:hAnsi="GHEA Grapalat" w:cs="Tahoma"/>
          <w:lang w:val="hy-AM"/>
        </w:rPr>
      </w:pPr>
    </w:p>
    <w:p w14:paraId="581FFF2C" w14:textId="77777777" w:rsidR="0099578B" w:rsidRPr="00EF47FE" w:rsidRDefault="0099578B" w:rsidP="00EF47FE">
      <w:pPr>
        <w:spacing w:before="120" w:after="120" w:line="23" w:lineRule="atLeast"/>
        <w:rPr>
          <w:rFonts w:ascii="Tahoma" w:hAnsi="Tahoma" w:cs="Tahoma"/>
          <w:lang w:val="hy-AM"/>
        </w:rPr>
      </w:pPr>
    </w:p>
    <w:p w14:paraId="3A1C2BA8" w14:textId="77777777" w:rsidR="00EF47FE" w:rsidRPr="00F6750F" w:rsidRDefault="00EF47FE">
      <w:pPr>
        <w:rPr>
          <w:rFonts w:ascii="Tahoma" w:eastAsia="Times New Roman" w:hAnsi="Tahoma" w:cs="Tahoma"/>
          <w:b/>
          <w:color w:val="222222"/>
          <w:sz w:val="24"/>
          <w:szCs w:val="24"/>
          <w:shd w:val="clear" w:color="auto" w:fill="FFFFFF"/>
          <w:lang w:val="hy-AM"/>
        </w:rPr>
      </w:pPr>
      <w:r w:rsidRPr="00F6750F">
        <w:rPr>
          <w:rFonts w:ascii="Tahoma" w:hAnsi="Tahoma" w:cs="Tahoma"/>
          <w:b/>
          <w:color w:val="222222"/>
          <w:shd w:val="clear" w:color="auto" w:fill="FFFFFF"/>
          <w:lang w:val="hy-AM"/>
        </w:rPr>
        <w:br w:type="page"/>
      </w:r>
    </w:p>
    <w:p w14:paraId="5E8D2BC0" w14:textId="74C4B9E3" w:rsidR="0099578B" w:rsidRPr="00EF47FE" w:rsidRDefault="000B7946" w:rsidP="00EF47FE">
      <w:pPr>
        <w:pStyle w:val="NormalWeb"/>
        <w:shd w:val="clear" w:color="auto" w:fill="FFFFFF"/>
        <w:spacing w:before="120" w:beforeAutospacing="0" w:after="120" w:afterAutospacing="0" w:line="23" w:lineRule="atLeast"/>
        <w:ind w:firstLine="720"/>
        <w:jc w:val="center"/>
        <w:rPr>
          <w:rFonts w:ascii="Tahoma" w:hAnsi="Tahoma" w:cs="Tahoma"/>
          <w:b/>
          <w:color w:val="222222"/>
          <w:shd w:val="clear" w:color="auto" w:fill="FFFFFF"/>
          <w:lang w:val="en-GB"/>
        </w:rPr>
      </w:pPr>
      <w:r w:rsidRPr="00EF47FE">
        <w:rPr>
          <w:rFonts w:ascii="Tahoma" w:hAnsi="Tahoma" w:cs="Tahoma"/>
          <w:b/>
          <w:color w:val="222222"/>
          <w:shd w:val="clear" w:color="auto" w:fill="FFFFFF"/>
          <w:lang w:val="en-GB"/>
        </w:rPr>
        <w:lastRenderedPageBreak/>
        <w:t>N</w:t>
      </w:r>
      <w:r w:rsidR="0099578B" w:rsidRPr="00EF47FE">
        <w:rPr>
          <w:rFonts w:ascii="Tahoma" w:hAnsi="Tahoma" w:cs="Tahoma"/>
          <w:b/>
          <w:color w:val="222222"/>
          <w:shd w:val="clear" w:color="auto" w:fill="FFFFFF"/>
          <w:lang w:val="en-GB"/>
        </w:rPr>
        <w:t>ew</w:t>
      </w:r>
      <w:r w:rsidRPr="00EF47FE">
        <w:rPr>
          <w:rFonts w:ascii="Tahoma" w:hAnsi="Tahoma" w:cs="Tahoma"/>
          <w:b/>
          <w:color w:val="222222"/>
          <w:shd w:val="clear" w:color="auto" w:fill="FFFFFF"/>
          <w:lang w:val="en-GB"/>
        </w:rPr>
        <w:t xml:space="preserve"> </w:t>
      </w:r>
      <w:r w:rsidR="00307574" w:rsidRPr="00F6750F">
        <w:rPr>
          <w:rFonts w:ascii="Tahoma" w:hAnsi="Tahoma" w:cs="Tahoma"/>
          <w:b/>
          <w:color w:val="222222"/>
          <w:shd w:val="clear" w:color="auto" w:fill="FFFFFF"/>
          <w:lang w:val="en-GB"/>
        </w:rPr>
        <w:t>procedural rules for the public procurement disputes</w:t>
      </w:r>
    </w:p>
    <w:p w14:paraId="68D44CC0" w14:textId="77777777" w:rsidR="0099578B" w:rsidRPr="00EF47FE" w:rsidRDefault="0099578B" w:rsidP="00EF47FE">
      <w:pPr>
        <w:pStyle w:val="NormalWeb"/>
        <w:shd w:val="clear" w:color="auto" w:fill="FFFFFF"/>
        <w:spacing w:before="120" w:beforeAutospacing="0" w:after="120" w:afterAutospacing="0" w:line="23" w:lineRule="atLeast"/>
        <w:ind w:firstLine="720"/>
        <w:jc w:val="center"/>
        <w:rPr>
          <w:rFonts w:ascii="Tahoma" w:hAnsi="Tahoma" w:cs="Tahoma"/>
          <w:lang w:val="en-GB"/>
        </w:rPr>
      </w:pPr>
      <w:r w:rsidRPr="00EF47FE">
        <w:rPr>
          <w:rFonts w:ascii="Tahoma" w:hAnsi="Tahoma" w:cs="Tahoma"/>
          <w:lang w:val="en-GB"/>
        </w:rPr>
        <w:t> </w:t>
      </w:r>
    </w:p>
    <w:p w14:paraId="665459C4" w14:textId="06167415"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shd w:val="clear" w:color="auto" w:fill="FFFFFF"/>
          <w:lang w:val="en-GB"/>
        </w:rPr>
        <w:t xml:space="preserve">On January 21, 2022, Law on Making Amendments and Supplements to the Law on Procurement (the Law) was adopted, which, among other amendments, envisages a new procedure for </w:t>
      </w:r>
      <w:r w:rsidR="00EF47FE">
        <w:rPr>
          <w:rFonts w:ascii="Tahoma" w:hAnsi="Tahoma" w:cs="Tahoma"/>
          <w:color w:val="000000"/>
          <w:shd w:val="clear" w:color="auto" w:fill="FFFFFF"/>
          <w:lang w:val="en-GB"/>
        </w:rPr>
        <w:t xml:space="preserve">the dispute settlement </w:t>
      </w:r>
      <w:r w:rsidR="00F9542D" w:rsidRPr="00EF47FE">
        <w:rPr>
          <w:rFonts w:ascii="Tahoma" w:hAnsi="Tahoma" w:cs="Tahoma"/>
          <w:color w:val="000000"/>
          <w:shd w:val="clear" w:color="auto" w:fill="FFFFFF"/>
          <w:lang w:val="en-GB"/>
        </w:rPr>
        <w:t>in the field of procurement.</w:t>
      </w:r>
      <w:r w:rsidRPr="00EF47FE">
        <w:rPr>
          <w:rFonts w:ascii="Tahoma" w:hAnsi="Tahoma" w:cs="Tahoma"/>
          <w:color w:val="000000"/>
          <w:shd w:val="clear" w:color="auto" w:fill="FFFFFF"/>
          <w:lang w:val="en-GB"/>
        </w:rPr>
        <w:t xml:space="preserve"> </w:t>
      </w:r>
      <w:r w:rsidR="00E7172F" w:rsidRPr="00F6750F">
        <w:rPr>
          <w:rFonts w:ascii="Tahoma" w:hAnsi="Tahoma" w:cs="Tahoma"/>
          <w:color w:val="000000"/>
          <w:shd w:val="clear" w:color="auto" w:fill="FFFFFF"/>
          <w:lang w:val="en-GB"/>
        </w:rPr>
        <w:t>According to the said amendments,</w:t>
      </w:r>
      <w:r w:rsidR="00E7172F" w:rsidRPr="00EF47FE">
        <w:rPr>
          <w:rFonts w:ascii="Tahoma" w:hAnsi="Tahoma" w:cs="Tahoma"/>
          <w:color w:val="000000"/>
          <w:shd w:val="clear" w:color="auto" w:fill="FFFFFF"/>
          <w:lang w:val="en-GB"/>
        </w:rPr>
        <w:t xml:space="preserve"> from June 1, 2022, </w:t>
      </w:r>
      <w:r w:rsidR="000B7946" w:rsidRPr="00F6750F">
        <w:rPr>
          <w:rFonts w:ascii="Tahoma" w:hAnsi="Tahoma" w:cs="Tahoma"/>
          <w:color w:val="000000"/>
          <w:shd w:val="clear" w:color="auto" w:fill="FFFFFF"/>
          <w:lang w:val="en-GB"/>
        </w:rPr>
        <w:t>the courts</w:t>
      </w:r>
      <w:r w:rsidR="00EF47FE" w:rsidRPr="00F6750F">
        <w:rPr>
          <w:rFonts w:ascii="Tahoma" w:hAnsi="Tahoma" w:cs="Tahoma"/>
          <w:color w:val="000000"/>
          <w:shd w:val="clear" w:color="auto" w:fill="FFFFFF"/>
          <w:lang w:val="en-GB"/>
        </w:rPr>
        <w:t xml:space="preserve"> have exclusive jurisdiction </w:t>
      </w:r>
      <w:r w:rsidR="00F6750F" w:rsidRPr="00F6750F">
        <w:rPr>
          <w:rFonts w:ascii="Tahoma" w:hAnsi="Tahoma" w:cs="Tahoma"/>
          <w:color w:val="000000"/>
          <w:shd w:val="clear" w:color="auto" w:fill="FFFFFF"/>
          <w:lang w:val="en-GB"/>
        </w:rPr>
        <w:t>to examine</w:t>
      </w:r>
      <w:r w:rsidR="00EF47FE" w:rsidRPr="00F6750F">
        <w:rPr>
          <w:rFonts w:ascii="Tahoma" w:hAnsi="Tahoma" w:cs="Tahoma"/>
          <w:color w:val="000000"/>
          <w:shd w:val="clear" w:color="auto" w:fill="FFFFFF"/>
          <w:lang w:val="en-GB"/>
        </w:rPr>
        <w:t xml:space="preserve"> public procurement disputes</w:t>
      </w:r>
      <w:r w:rsidR="00E7172F" w:rsidRPr="00F6750F">
        <w:rPr>
          <w:rFonts w:ascii="Tahoma" w:hAnsi="Tahoma" w:cs="Tahoma"/>
          <w:color w:val="000000"/>
          <w:shd w:val="clear" w:color="auto" w:fill="FFFFFF"/>
          <w:lang w:val="en-GB"/>
        </w:rPr>
        <w:t xml:space="preserve">. The possibility to apply to "the person reviewing the complaints related to procurement" (alternative dispute resolution mechanism) is no longer available. </w:t>
      </w:r>
      <w:r w:rsidRPr="00F6750F">
        <w:rPr>
          <w:rFonts w:ascii="Tahoma" w:hAnsi="Tahoma" w:cs="Tahoma"/>
          <w:color w:val="000000"/>
          <w:shd w:val="clear" w:color="auto" w:fill="FFFFFF"/>
          <w:lang w:val="en-GB"/>
        </w:rPr>
        <w:t xml:space="preserve">According to the law, each interested person </w:t>
      </w:r>
      <w:r w:rsidR="003F3F59" w:rsidRPr="00F6750F">
        <w:rPr>
          <w:rFonts w:ascii="Tahoma" w:hAnsi="Tahoma" w:cs="Tahoma"/>
          <w:color w:val="000000"/>
          <w:shd w:val="clear" w:color="auto" w:fill="FFFFFF"/>
          <w:lang w:val="en-GB"/>
        </w:rPr>
        <w:t>shall</w:t>
      </w:r>
      <w:r w:rsidRPr="00F6750F">
        <w:rPr>
          <w:rFonts w:ascii="Tahoma" w:hAnsi="Tahoma" w:cs="Tahoma"/>
          <w:color w:val="000000"/>
          <w:shd w:val="clear" w:color="auto" w:fill="FFFFFF"/>
          <w:lang w:val="en-GB"/>
        </w:rPr>
        <w:t xml:space="preserve"> have the right to appeal </w:t>
      </w:r>
      <w:r w:rsidR="003F3F59" w:rsidRPr="00F6750F">
        <w:rPr>
          <w:rFonts w:ascii="Tahoma" w:hAnsi="Tahoma" w:cs="Tahoma"/>
          <w:color w:val="000000"/>
          <w:shd w:val="clear" w:color="auto" w:fill="FFFFFF"/>
          <w:lang w:val="en-GB"/>
        </w:rPr>
        <w:t xml:space="preserve">against </w:t>
      </w:r>
      <w:r w:rsidRPr="00F6750F">
        <w:rPr>
          <w:rFonts w:ascii="Tahoma" w:hAnsi="Tahoma" w:cs="Tahoma"/>
          <w:color w:val="000000"/>
          <w:shd w:val="clear" w:color="auto" w:fill="FFFFFF"/>
          <w:lang w:val="en-GB"/>
        </w:rPr>
        <w:t xml:space="preserve">the actions (inaction) and the decisions of the </w:t>
      </w:r>
      <w:r w:rsidR="002B11E2" w:rsidRPr="00F6750F">
        <w:rPr>
          <w:rFonts w:ascii="Tahoma" w:hAnsi="Tahoma" w:cs="Tahoma"/>
          <w:color w:val="000000"/>
          <w:shd w:val="clear" w:color="auto" w:fill="FFFFFF"/>
          <w:lang w:val="en-GB"/>
        </w:rPr>
        <w:t>C</w:t>
      </w:r>
      <w:r w:rsidR="003F3F59" w:rsidRPr="00F6750F">
        <w:rPr>
          <w:rFonts w:ascii="Tahoma" w:hAnsi="Tahoma" w:cs="Tahoma"/>
          <w:color w:val="000000"/>
          <w:shd w:val="clear" w:color="auto" w:fill="FFFFFF"/>
          <w:lang w:val="en-GB"/>
        </w:rPr>
        <w:t xml:space="preserve">ontracting </w:t>
      </w:r>
      <w:r w:rsidR="00EF47FE" w:rsidRPr="00F6750F">
        <w:rPr>
          <w:rFonts w:ascii="Tahoma" w:hAnsi="Tahoma" w:cs="Tahoma"/>
          <w:color w:val="000000"/>
          <w:shd w:val="clear" w:color="auto" w:fill="FFFFFF"/>
          <w:lang w:val="en-GB"/>
        </w:rPr>
        <w:t>Authority</w:t>
      </w:r>
      <w:r w:rsidRPr="00F6750F">
        <w:rPr>
          <w:rFonts w:ascii="Tahoma" w:hAnsi="Tahoma" w:cs="Tahoma"/>
          <w:color w:val="000000"/>
          <w:shd w:val="clear" w:color="auto" w:fill="FFFFFF"/>
          <w:lang w:val="en-GB"/>
        </w:rPr>
        <w:t>, the evaluation commission</w:t>
      </w:r>
      <w:r w:rsidR="00EF47FE" w:rsidRPr="00F6750F">
        <w:rPr>
          <w:rFonts w:ascii="Tahoma" w:hAnsi="Tahoma" w:cs="Tahoma"/>
          <w:color w:val="000000"/>
          <w:shd w:val="clear" w:color="auto" w:fill="FFFFFF"/>
          <w:lang w:val="en-GB"/>
        </w:rPr>
        <w:t>,</w:t>
      </w:r>
      <w:r w:rsidRPr="00F6750F">
        <w:rPr>
          <w:rFonts w:ascii="Tahoma" w:hAnsi="Tahoma" w:cs="Tahoma"/>
          <w:color w:val="000000"/>
          <w:shd w:val="clear" w:color="auto" w:fill="FFFFFF"/>
          <w:lang w:val="en-GB"/>
        </w:rPr>
        <w:t xml:space="preserve"> in the manner prescribed by the RA Civil Procedure Code.</w:t>
      </w:r>
    </w:p>
    <w:p w14:paraId="4D04A2DF" w14:textId="1F4903E3"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Before the time limit for submission of </w:t>
      </w:r>
      <w:r w:rsidR="008F53BD" w:rsidRPr="00EF47FE">
        <w:rPr>
          <w:rFonts w:ascii="Tahoma" w:hAnsi="Tahoma" w:cs="Tahoma"/>
          <w:color w:val="000000"/>
        </w:rPr>
        <w:t>bids</w:t>
      </w:r>
      <w:r w:rsidRPr="00EF47FE">
        <w:rPr>
          <w:rFonts w:ascii="Tahoma" w:hAnsi="Tahoma" w:cs="Tahoma"/>
          <w:color w:val="000000"/>
          <w:lang w:val="en-GB"/>
        </w:rPr>
        <w:t xml:space="preserve">, everyone will have the right to appeal the following </w:t>
      </w:r>
      <w:r w:rsidR="008F53BD" w:rsidRPr="00EF47FE">
        <w:rPr>
          <w:rFonts w:ascii="Tahoma" w:hAnsi="Tahoma" w:cs="Tahoma"/>
          <w:color w:val="000000"/>
          <w:lang w:val="en-GB"/>
        </w:rPr>
        <w:t xml:space="preserve">in the manner </w:t>
      </w:r>
      <w:r w:rsidR="00B60626" w:rsidRPr="00EF47FE">
        <w:rPr>
          <w:rFonts w:ascii="Tahoma" w:hAnsi="Tahoma" w:cs="Tahoma"/>
          <w:color w:val="000000"/>
          <w:lang w:val="en-GB"/>
        </w:rPr>
        <w:t xml:space="preserve">prescribed </w:t>
      </w:r>
      <w:r w:rsidRPr="00EF47FE">
        <w:rPr>
          <w:rFonts w:ascii="Tahoma" w:hAnsi="Tahoma" w:cs="Tahoma"/>
          <w:color w:val="000000"/>
          <w:lang w:val="en-GB"/>
        </w:rPr>
        <w:t>by the RA Civil Procedure Code:</w:t>
      </w:r>
    </w:p>
    <w:p w14:paraId="45E929B7" w14:textId="4F26F02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1. </w:t>
      </w:r>
      <w:r w:rsidR="000700FC" w:rsidRPr="00EF47FE">
        <w:rPr>
          <w:rFonts w:ascii="Tahoma" w:hAnsi="Tahoma" w:cs="Tahoma"/>
          <w:bCs/>
        </w:rPr>
        <w:t>Description of the subject of procurement</w:t>
      </w:r>
    </w:p>
    <w:p w14:paraId="1CF2301E" w14:textId="23D72BEF"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2. Prequalification </w:t>
      </w:r>
      <w:r w:rsidR="000700FC" w:rsidRPr="00EF47FE">
        <w:rPr>
          <w:rFonts w:ascii="Tahoma" w:hAnsi="Tahoma" w:cs="Tahoma"/>
        </w:rPr>
        <w:t>notice</w:t>
      </w:r>
      <w:r w:rsidRPr="00EF47FE">
        <w:rPr>
          <w:rFonts w:ascii="Tahoma" w:hAnsi="Tahoma" w:cs="Tahoma"/>
          <w:color w:val="000000"/>
          <w:lang w:val="en-GB"/>
        </w:rPr>
        <w:t>, or</w:t>
      </w:r>
    </w:p>
    <w:p w14:paraId="122CB230" w14:textId="454D582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3.  </w:t>
      </w:r>
      <w:r w:rsidR="00222DC4" w:rsidRPr="00EF47FE">
        <w:rPr>
          <w:rFonts w:ascii="Tahoma" w:hAnsi="Tahoma" w:cs="Tahoma"/>
          <w:color w:val="000000"/>
          <w:lang w:val="en-GB"/>
        </w:rPr>
        <w:t>R</w:t>
      </w:r>
      <w:r w:rsidRPr="00EF47FE">
        <w:rPr>
          <w:rFonts w:ascii="Tahoma" w:hAnsi="Tahoma" w:cs="Tahoma"/>
          <w:color w:val="000000"/>
          <w:lang w:val="en-GB"/>
        </w:rPr>
        <w:t>equirements</w:t>
      </w:r>
      <w:r w:rsidR="00222DC4" w:rsidRPr="00EF47FE">
        <w:rPr>
          <w:rFonts w:ascii="Tahoma" w:hAnsi="Tahoma" w:cs="Tahoma"/>
          <w:color w:val="000000"/>
          <w:lang w:val="en-GB"/>
        </w:rPr>
        <w:t xml:space="preserve"> of the invitation</w:t>
      </w:r>
      <w:r w:rsidRPr="00EF47FE">
        <w:rPr>
          <w:rFonts w:ascii="Tahoma" w:hAnsi="Tahoma" w:cs="Tahoma"/>
          <w:color w:val="000000"/>
          <w:lang w:val="en-GB"/>
        </w:rPr>
        <w:t>.</w:t>
      </w:r>
    </w:p>
    <w:p w14:paraId="57BC9342" w14:textId="7C35ECC0"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Since the procurement relations are not </w:t>
      </w:r>
      <w:r w:rsidR="00EF47FE">
        <w:rPr>
          <w:rFonts w:ascii="Tahoma" w:hAnsi="Tahoma" w:cs="Tahoma"/>
          <w:color w:val="000000"/>
          <w:lang w:val="en-GB"/>
        </w:rPr>
        <w:t>administrative</w:t>
      </w:r>
      <w:r w:rsidRPr="00EF47FE">
        <w:rPr>
          <w:rFonts w:ascii="Tahoma" w:hAnsi="Tahoma" w:cs="Tahoma"/>
          <w:color w:val="000000"/>
          <w:lang w:val="en-GB"/>
        </w:rPr>
        <w:t xml:space="preserve">, and </w:t>
      </w:r>
      <w:r w:rsidR="000B7946" w:rsidRPr="00EF47FE">
        <w:rPr>
          <w:rFonts w:ascii="Tahoma" w:hAnsi="Tahoma" w:cs="Tahoma"/>
          <w:color w:val="000000"/>
          <w:lang w:val="en-GB"/>
        </w:rPr>
        <w:t>the civil legislation entirely regulates them</w:t>
      </w:r>
      <w:r w:rsidRPr="00EF47FE">
        <w:rPr>
          <w:rFonts w:ascii="Tahoma" w:hAnsi="Tahoma" w:cs="Tahoma"/>
          <w:color w:val="000000"/>
          <w:lang w:val="en-GB"/>
        </w:rPr>
        <w:t xml:space="preserve">, the damages caused by the action or </w:t>
      </w:r>
      <w:r w:rsidR="00457F3A" w:rsidRPr="00EF47FE">
        <w:rPr>
          <w:rFonts w:ascii="Tahoma" w:hAnsi="Tahoma" w:cs="Tahoma"/>
          <w:color w:val="000000"/>
          <w:lang w:val="en-GB"/>
        </w:rPr>
        <w:t>inaction</w:t>
      </w:r>
      <w:r w:rsidRPr="00EF47FE">
        <w:rPr>
          <w:rFonts w:ascii="Tahoma" w:hAnsi="Tahoma" w:cs="Tahoma"/>
          <w:color w:val="000000"/>
          <w:lang w:val="en-GB"/>
        </w:rPr>
        <w:t xml:space="preserve"> of the </w:t>
      </w:r>
      <w:r w:rsidR="002B11E2" w:rsidRPr="00EF47FE">
        <w:rPr>
          <w:rFonts w:ascii="Tahoma" w:hAnsi="Tahoma" w:cs="Tahoma"/>
          <w:color w:val="000000"/>
          <w:lang w:val="en-GB"/>
        </w:rPr>
        <w:t>C</w:t>
      </w:r>
      <w:r w:rsidR="004A2F44" w:rsidRPr="00EF47FE">
        <w:rPr>
          <w:rFonts w:ascii="Tahoma" w:hAnsi="Tahoma" w:cs="Tahoma"/>
          <w:color w:val="000000"/>
          <w:lang w:val="en-GB"/>
        </w:rPr>
        <w:t xml:space="preserve">ontracting </w:t>
      </w:r>
      <w:proofErr w:type="gramStart"/>
      <w:r w:rsidR="00EF47FE">
        <w:rPr>
          <w:rFonts w:ascii="Tahoma" w:hAnsi="Tahoma" w:cs="Tahoma"/>
          <w:color w:val="000000"/>
          <w:lang w:val="en-GB"/>
        </w:rPr>
        <w:t>Authority</w:t>
      </w:r>
      <w:proofErr w:type="gramEnd"/>
      <w:r w:rsidR="00EF47FE" w:rsidRPr="00EF47FE">
        <w:rPr>
          <w:rFonts w:ascii="Tahoma" w:hAnsi="Tahoma" w:cs="Tahoma"/>
          <w:color w:val="000000"/>
          <w:lang w:val="en-GB"/>
        </w:rPr>
        <w:t xml:space="preserve"> </w:t>
      </w:r>
      <w:r w:rsidR="000B7946" w:rsidRPr="00EF47FE">
        <w:rPr>
          <w:rFonts w:ascii="Tahoma" w:hAnsi="Tahoma" w:cs="Tahoma"/>
          <w:color w:val="000000"/>
          <w:lang w:val="en-GB"/>
        </w:rPr>
        <w:t>or</w:t>
      </w:r>
      <w:r w:rsidRPr="00EF47FE">
        <w:rPr>
          <w:rFonts w:ascii="Tahoma" w:hAnsi="Tahoma" w:cs="Tahoma"/>
          <w:color w:val="000000"/>
          <w:lang w:val="en-GB"/>
        </w:rPr>
        <w:t xml:space="preserve"> the evaluation commission will be compensated </w:t>
      </w:r>
      <w:r w:rsidR="00DE3376">
        <w:rPr>
          <w:rFonts w:ascii="Tahoma" w:hAnsi="Tahoma" w:cs="Tahoma"/>
          <w:color w:val="000000"/>
          <w:lang w:val="en-GB"/>
        </w:rPr>
        <w:t>under</w:t>
      </w:r>
      <w:r w:rsidRPr="00EF47FE">
        <w:rPr>
          <w:rFonts w:ascii="Tahoma" w:hAnsi="Tahoma" w:cs="Tahoma"/>
          <w:color w:val="000000"/>
          <w:lang w:val="en-GB"/>
        </w:rPr>
        <w:t xml:space="preserve"> the general procedure established by the RA Civil Code.</w:t>
      </w:r>
    </w:p>
    <w:p w14:paraId="786A312D" w14:textId="41114DC7"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As for the</w:t>
      </w:r>
      <w:r w:rsidR="00404A53" w:rsidRPr="00EF47FE">
        <w:rPr>
          <w:rFonts w:ascii="Tahoma" w:hAnsi="Tahoma" w:cs="Tahoma"/>
          <w:color w:val="000000"/>
          <w:lang w:val="en-GB"/>
        </w:rPr>
        <w:t xml:space="preserve"> time limit for the</w:t>
      </w:r>
      <w:r w:rsidRPr="00EF47FE">
        <w:rPr>
          <w:rFonts w:ascii="Tahoma" w:hAnsi="Tahoma" w:cs="Tahoma"/>
          <w:color w:val="000000"/>
          <w:lang w:val="en-GB"/>
        </w:rPr>
        <w:t xml:space="preserve"> statute of limitations, then it should be noted that the </w:t>
      </w:r>
      <w:r w:rsidR="00404A53" w:rsidRPr="00EF47FE">
        <w:rPr>
          <w:rFonts w:ascii="Tahoma" w:hAnsi="Tahoma" w:cs="Tahoma"/>
          <w:color w:val="000000"/>
          <w:lang w:val="en-GB"/>
        </w:rPr>
        <w:t xml:space="preserve">time limit for </w:t>
      </w:r>
      <w:r w:rsidR="00DE3376">
        <w:rPr>
          <w:rFonts w:ascii="Tahoma" w:hAnsi="Tahoma" w:cs="Tahoma"/>
          <w:color w:val="000000"/>
          <w:lang w:val="en-GB"/>
        </w:rPr>
        <w:t xml:space="preserve">the </w:t>
      </w:r>
      <w:r w:rsidRPr="00EF47FE">
        <w:rPr>
          <w:rFonts w:ascii="Tahoma" w:hAnsi="Tahoma" w:cs="Tahoma"/>
          <w:color w:val="000000"/>
          <w:lang w:val="en-GB"/>
        </w:rPr>
        <w:t xml:space="preserve">statute of limitations for appealing the </w:t>
      </w:r>
      <w:r w:rsidR="002B11E2" w:rsidRPr="00EF47FE">
        <w:rPr>
          <w:rFonts w:ascii="Tahoma" w:hAnsi="Tahoma" w:cs="Tahoma"/>
          <w:color w:val="000000"/>
          <w:lang w:val="en-GB"/>
        </w:rPr>
        <w:t>C</w:t>
      </w:r>
      <w:r w:rsidR="00E35C55" w:rsidRPr="00EF47FE">
        <w:rPr>
          <w:rFonts w:ascii="Tahoma" w:hAnsi="Tahoma" w:cs="Tahoma"/>
          <w:color w:val="000000"/>
          <w:lang w:val="en-GB"/>
        </w:rPr>
        <w:t>ontracting authority</w:t>
      </w:r>
      <w:r w:rsidRPr="00EF47FE">
        <w:rPr>
          <w:rFonts w:ascii="Tahoma" w:hAnsi="Tahoma" w:cs="Tahoma"/>
          <w:color w:val="000000"/>
          <w:lang w:val="en-GB"/>
        </w:rPr>
        <w:t>’s, the evaluation commission’s action</w:t>
      </w:r>
      <w:r w:rsidR="00E35C55" w:rsidRPr="00EF47FE">
        <w:rPr>
          <w:rFonts w:ascii="Tahoma" w:hAnsi="Tahoma" w:cs="Tahoma"/>
          <w:color w:val="000000"/>
          <w:lang w:val="en-GB"/>
        </w:rPr>
        <w:t>s</w:t>
      </w:r>
      <w:r w:rsidRPr="00EF47FE">
        <w:rPr>
          <w:rFonts w:ascii="Tahoma" w:hAnsi="Tahoma" w:cs="Tahoma"/>
          <w:color w:val="000000"/>
          <w:lang w:val="en-GB"/>
        </w:rPr>
        <w:t xml:space="preserve"> (</w:t>
      </w:r>
      <w:r w:rsidR="00E35C55" w:rsidRPr="00EF47FE">
        <w:rPr>
          <w:rFonts w:ascii="Tahoma" w:hAnsi="Tahoma" w:cs="Tahoma"/>
          <w:color w:val="000000"/>
          <w:lang w:val="en-GB"/>
        </w:rPr>
        <w:t>inaction</w:t>
      </w:r>
      <w:r w:rsidRPr="00EF47FE">
        <w:rPr>
          <w:rFonts w:ascii="Tahoma" w:hAnsi="Tahoma" w:cs="Tahoma"/>
          <w:color w:val="000000"/>
          <w:lang w:val="en-GB"/>
        </w:rPr>
        <w:t xml:space="preserve">) and decisions </w:t>
      </w:r>
      <w:r w:rsidR="000B7946" w:rsidRPr="00EF47FE">
        <w:rPr>
          <w:rFonts w:ascii="Tahoma" w:hAnsi="Tahoma" w:cs="Tahoma"/>
          <w:color w:val="000000"/>
          <w:lang w:val="en-GB"/>
        </w:rPr>
        <w:t>have</w:t>
      </w:r>
      <w:r w:rsidRPr="00EF47FE">
        <w:rPr>
          <w:rFonts w:ascii="Tahoma" w:hAnsi="Tahoma" w:cs="Tahoma"/>
          <w:color w:val="000000"/>
          <w:lang w:val="en-GB"/>
        </w:rPr>
        <w:t xml:space="preserve"> been set the period of inaction provided by the Law on Procurement, </w:t>
      </w:r>
      <w:r w:rsidRPr="00EF47FE">
        <w:rPr>
          <w:rFonts w:ascii="Tahoma" w:hAnsi="Tahoma" w:cs="Tahoma"/>
          <w:i/>
          <w:color w:val="000000"/>
          <w:lang w:val="en-GB"/>
        </w:rPr>
        <w:t>i</w:t>
      </w:r>
      <w:r w:rsidR="007B646D" w:rsidRPr="00EF47FE">
        <w:rPr>
          <w:rFonts w:ascii="Tahoma" w:hAnsi="Tahoma" w:cs="Tahoma"/>
          <w:i/>
          <w:color w:val="000000"/>
          <w:lang w:val="en-GB"/>
        </w:rPr>
        <w:t>.</w:t>
      </w:r>
      <w:r w:rsidRPr="00EF47FE">
        <w:rPr>
          <w:rFonts w:ascii="Tahoma" w:hAnsi="Tahoma" w:cs="Tahoma"/>
          <w:i/>
          <w:color w:val="000000"/>
          <w:lang w:val="en-GB"/>
        </w:rPr>
        <w:t>e</w:t>
      </w:r>
      <w:r w:rsidR="007B646D" w:rsidRPr="00EF47FE">
        <w:rPr>
          <w:rFonts w:ascii="Tahoma" w:hAnsi="Tahoma" w:cs="Tahoma"/>
          <w:i/>
          <w:color w:val="000000"/>
          <w:lang w:val="en-GB"/>
        </w:rPr>
        <w:t>.</w:t>
      </w:r>
      <w:r w:rsidRPr="00EF47FE">
        <w:rPr>
          <w:rFonts w:ascii="Tahoma" w:hAnsi="Tahoma" w:cs="Tahoma"/>
          <w:color w:val="000000"/>
          <w:lang w:val="en-GB"/>
        </w:rPr>
        <w:t xml:space="preserve">, at least </w:t>
      </w:r>
      <w:r w:rsidR="007B646D" w:rsidRPr="00EF47FE">
        <w:rPr>
          <w:rFonts w:ascii="Tahoma" w:hAnsi="Tahoma" w:cs="Tahoma"/>
          <w:color w:val="000000"/>
          <w:lang w:val="en-GB"/>
        </w:rPr>
        <w:t>ten</w:t>
      </w:r>
      <w:r w:rsidRPr="00EF47FE">
        <w:rPr>
          <w:rFonts w:ascii="Tahoma" w:hAnsi="Tahoma" w:cs="Tahoma"/>
          <w:color w:val="000000"/>
          <w:lang w:val="en-GB"/>
        </w:rPr>
        <w:t xml:space="preserve"> calendar days, except for disputes related to the appeals against decisions on inclusion </w:t>
      </w:r>
      <w:r w:rsidR="00BF58B6" w:rsidRPr="00EF47FE">
        <w:rPr>
          <w:rFonts w:ascii="Tahoma" w:hAnsi="Tahoma" w:cs="Tahoma"/>
          <w:color w:val="000000"/>
          <w:lang w:val="en-GB"/>
        </w:rPr>
        <w:t xml:space="preserve">in the list </w:t>
      </w:r>
      <w:r w:rsidRPr="00EF47FE">
        <w:rPr>
          <w:rFonts w:ascii="Tahoma" w:hAnsi="Tahoma" w:cs="Tahoma"/>
          <w:color w:val="000000"/>
          <w:lang w:val="en-GB"/>
        </w:rPr>
        <w:t xml:space="preserve">of persons not </w:t>
      </w:r>
      <w:r w:rsidR="00BF58B6" w:rsidRPr="00EF47FE">
        <w:rPr>
          <w:rFonts w:ascii="Tahoma" w:hAnsi="Tahoma" w:cs="Tahoma"/>
          <w:color w:val="000000"/>
          <w:lang w:val="en-GB"/>
        </w:rPr>
        <w:t>eligible</w:t>
      </w:r>
      <w:r w:rsidRPr="00EF47FE">
        <w:rPr>
          <w:rFonts w:ascii="Tahoma" w:hAnsi="Tahoma" w:cs="Tahoma"/>
          <w:color w:val="000000"/>
          <w:lang w:val="en-GB"/>
        </w:rPr>
        <w:t xml:space="preserve"> to participate in procurement procedures and disputes </w:t>
      </w:r>
      <w:r w:rsidR="007B646D" w:rsidRPr="00EF47FE">
        <w:rPr>
          <w:rFonts w:ascii="Tahoma" w:hAnsi="Tahoma" w:cs="Tahoma"/>
          <w:color w:val="000000"/>
          <w:lang w:val="en-GB"/>
        </w:rPr>
        <w:t>associated with</w:t>
      </w:r>
      <w:r w:rsidRPr="00EF47FE">
        <w:rPr>
          <w:rFonts w:ascii="Tahoma" w:hAnsi="Tahoma" w:cs="Tahoma"/>
          <w:color w:val="000000"/>
          <w:lang w:val="en-GB"/>
        </w:rPr>
        <w:t xml:space="preserve"> the unilateral termination of a contract, in the cases of which the </w:t>
      </w:r>
      <w:r w:rsidR="00BF58B6" w:rsidRPr="00EF47FE">
        <w:rPr>
          <w:rFonts w:ascii="Tahoma" w:hAnsi="Tahoma" w:cs="Tahoma"/>
          <w:color w:val="000000"/>
          <w:lang w:val="en-GB"/>
        </w:rPr>
        <w:t>t</w:t>
      </w:r>
      <w:r w:rsidR="00D02BE8" w:rsidRPr="00EF47FE">
        <w:rPr>
          <w:rFonts w:ascii="Tahoma" w:hAnsi="Tahoma" w:cs="Tahoma"/>
          <w:color w:val="000000"/>
          <w:lang w:val="en-GB"/>
        </w:rPr>
        <w:t>ime limit</w:t>
      </w:r>
      <w:r w:rsidR="00BF58B6" w:rsidRPr="00EF47FE">
        <w:rPr>
          <w:rFonts w:ascii="Tahoma" w:hAnsi="Tahoma" w:cs="Tahoma"/>
          <w:color w:val="000000"/>
          <w:lang w:val="en-GB"/>
        </w:rPr>
        <w:t xml:space="preserve"> for </w:t>
      </w:r>
      <w:r w:rsidRPr="00EF47FE">
        <w:rPr>
          <w:rFonts w:ascii="Tahoma" w:hAnsi="Tahoma" w:cs="Tahoma"/>
          <w:color w:val="000000"/>
          <w:lang w:val="en-GB"/>
        </w:rPr>
        <w:t>statute of limitations for the claim is set at thirty calendar days.</w:t>
      </w:r>
    </w:p>
    <w:p w14:paraId="1CED8243" w14:textId="77777777"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lang w:val="en-GB"/>
        </w:rPr>
        <w:t> </w:t>
      </w:r>
    </w:p>
    <w:p w14:paraId="5EAB0201" w14:textId="1EEC35F8" w:rsidR="0099578B" w:rsidRPr="00EF47FE" w:rsidRDefault="0043766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The special adversar</w:t>
      </w:r>
      <w:r w:rsidR="00DC2CB7" w:rsidRPr="00EF47FE">
        <w:rPr>
          <w:rFonts w:ascii="Tahoma" w:hAnsi="Tahoma" w:cs="Tahoma"/>
          <w:color w:val="000000"/>
          <w:lang w:val="en-GB"/>
        </w:rPr>
        <w:t>y</w:t>
      </w:r>
      <w:r w:rsidRPr="00EF47FE">
        <w:rPr>
          <w:rFonts w:ascii="Tahoma" w:hAnsi="Tahoma" w:cs="Tahoma"/>
          <w:color w:val="000000"/>
          <w:lang w:val="en-GB"/>
        </w:rPr>
        <w:t xml:space="preserve"> proceeding defined by Chapter 27.2 entitled “Procurement Disputes” </w:t>
      </w:r>
      <w:r w:rsidR="0099578B" w:rsidRPr="00EF47FE">
        <w:rPr>
          <w:rFonts w:ascii="Tahoma" w:hAnsi="Tahoma" w:cs="Tahoma"/>
          <w:color w:val="000000"/>
          <w:lang w:val="en-GB"/>
        </w:rPr>
        <w:t>is added to the list of cases examined with special adversar</w:t>
      </w:r>
      <w:r w:rsidR="004B1EC6" w:rsidRPr="00EF47FE">
        <w:rPr>
          <w:rFonts w:ascii="Tahoma" w:hAnsi="Tahoma" w:cs="Tahoma"/>
          <w:color w:val="000000"/>
          <w:lang w:val="en-GB"/>
        </w:rPr>
        <w:t>y</w:t>
      </w:r>
      <w:r w:rsidR="0099578B" w:rsidRPr="00EF47FE">
        <w:rPr>
          <w:rFonts w:ascii="Tahoma" w:hAnsi="Tahoma" w:cs="Tahoma"/>
          <w:color w:val="000000"/>
          <w:lang w:val="en-GB"/>
        </w:rPr>
        <w:t xml:space="preserve"> proceedings </w:t>
      </w:r>
      <w:r w:rsidRPr="00EF47FE">
        <w:rPr>
          <w:rFonts w:ascii="Tahoma" w:hAnsi="Tahoma" w:cs="Tahoma"/>
          <w:color w:val="000000"/>
          <w:lang w:val="en-GB"/>
        </w:rPr>
        <w:t>by the Law "On Making Amendments and Supplements to the Civil Procedure Code of the RA" adopted on January 1, 2022</w:t>
      </w:r>
      <w:r w:rsidR="0099578B" w:rsidRPr="00EF47FE">
        <w:rPr>
          <w:rFonts w:ascii="Tahoma" w:hAnsi="Tahoma" w:cs="Tahoma"/>
          <w:color w:val="000000"/>
          <w:lang w:val="en-GB"/>
        </w:rPr>
        <w:t xml:space="preserve">. </w:t>
      </w:r>
      <w:r w:rsidR="00DE3376">
        <w:rPr>
          <w:rFonts w:ascii="Tahoma" w:hAnsi="Tahoma" w:cs="Tahoma"/>
          <w:color w:val="000000"/>
          <w:shd w:val="clear" w:color="auto" w:fill="FFFFFF"/>
          <w:lang w:val="en-GB"/>
        </w:rPr>
        <w:t xml:space="preserve">The RA Civil Procedure Code amendments </w:t>
      </w:r>
      <w:r w:rsidR="0099578B" w:rsidRPr="00EF47FE">
        <w:rPr>
          <w:rFonts w:ascii="Tahoma" w:hAnsi="Tahoma" w:cs="Tahoma"/>
          <w:color w:val="000000"/>
          <w:shd w:val="clear" w:color="auto" w:fill="FFFFFF"/>
          <w:lang w:val="en-GB"/>
        </w:rPr>
        <w:t>will come into force on June 1 of this year</w:t>
      </w:r>
      <w:r w:rsidR="00DE3376">
        <w:rPr>
          <w:rFonts w:ascii="Tahoma" w:hAnsi="Tahoma" w:cs="Tahoma"/>
          <w:color w:val="000000"/>
          <w:shd w:val="clear" w:color="auto" w:fill="FFFFFF"/>
          <w:lang w:val="en-GB"/>
        </w:rPr>
        <w:t>, together with the abovementioned amendments to the procurement legislation</w:t>
      </w:r>
      <w:r w:rsidR="0099578B" w:rsidRPr="00EF47FE">
        <w:rPr>
          <w:rFonts w:ascii="Tahoma" w:hAnsi="Tahoma" w:cs="Tahoma"/>
          <w:color w:val="000000"/>
          <w:shd w:val="clear" w:color="auto" w:fill="FFFFFF"/>
          <w:lang w:val="en-GB"/>
        </w:rPr>
        <w:t>.</w:t>
      </w:r>
    </w:p>
    <w:p w14:paraId="6178CD02" w14:textId="7374BC86" w:rsidR="0099578B" w:rsidRPr="00EF47FE" w:rsidRDefault="00A45880"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F</w:t>
      </w:r>
      <w:r w:rsidR="0099578B" w:rsidRPr="00EF47FE">
        <w:rPr>
          <w:rFonts w:ascii="Tahoma" w:hAnsi="Tahoma" w:cs="Tahoma"/>
          <w:color w:val="000000"/>
          <w:lang w:val="en-GB"/>
        </w:rPr>
        <w:t>or the examination of new procurement dispute cases included in the Code</w:t>
      </w:r>
      <w:r w:rsidR="00DE3376">
        <w:rPr>
          <w:rFonts w:ascii="Tahoma" w:hAnsi="Tahoma" w:cs="Tahoma"/>
          <w:color w:val="000000"/>
          <w:lang w:val="en-GB"/>
        </w:rPr>
        <w:t>,</w:t>
      </w:r>
      <w:r w:rsidR="0099578B" w:rsidRPr="00EF47FE">
        <w:rPr>
          <w:rFonts w:ascii="Tahoma" w:hAnsi="Tahoma" w:cs="Tahoma"/>
          <w:color w:val="000000"/>
          <w:lang w:val="en-GB"/>
        </w:rPr>
        <w:t xml:space="preserve"> </w:t>
      </w:r>
      <w:r w:rsidRPr="00EF47FE">
        <w:rPr>
          <w:rFonts w:ascii="Tahoma" w:hAnsi="Tahoma" w:cs="Tahoma"/>
          <w:color w:val="000000"/>
          <w:lang w:val="en-GB"/>
        </w:rPr>
        <w:t>several features have been established</w:t>
      </w:r>
      <w:r w:rsidR="00DE3376">
        <w:rPr>
          <w:rFonts w:ascii="Tahoma" w:hAnsi="Tahoma" w:cs="Tahoma"/>
          <w:color w:val="000000"/>
          <w:lang w:val="en-GB"/>
        </w:rPr>
        <w:t>,</w:t>
      </w:r>
      <w:r w:rsidRPr="00EF47FE">
        <w:rPr>
          <w:rFonts w:ascii="Tahoma" w:hAnsi="Tahoma" w:cs="Tahoma"/>
          <w:color w:val="000000"/>
          <w:lang w:val="en-GB"/>
        </w:rPr>
        <w:t xml:space="preserve"> </w:t>
      </w:r>
      <w:r w:rsidR="0099578B" w:rsidRPr="00EF47FE">
        <w:rPr>
          <w:rFonts w:ascii="Tahoma" w:hAnsi="Tahoma" w:cs="Tahoma"/>
          <w:color w:val="000000"/>
          <w:lang w:val="en-GB"/>
        </w:rPr>
        <w:t xml:space="preserve">which include the jurisdiction of the examination of the cases, the special </w:t>
      </w:r>
      <w:r w:rsidR="001522B3" w:rsidRPr="00EF47FE">
        <w:rPr>
          <w:rFonts w:ascii="Tahoma" w:hAnsi="Tahoma" w:cs="Tahoma"/>
          <w:color w:val="000000"/>
          <w:lang w:val="en-GB"/>
        </w:rPr>
        <w:t>time limits</w:t>
      </w:r>
      <w:r w:rsidR="0099578B" w:rsidRPr="00EF47FE">
        <w:rPr>
          <w:rFonts w:ascii="Tahoma" w:hAnsi="Tahoma" w:cs="Tahoma"/>
          <w:color w:val="000000"/>
          <w:lang w:val="en-GB"/>
        </w:rPr>
        <w:t xml:space="preserve"> and procedure of the examination, the procedure for</w:t>
      </w:r>
      <w:r w:rsidR="007C2CEA" w:rsidRPr="00EF47FE">
        <w:rPr>
          <w:rFonts w:ascii="Tahoma" w:hAnsi="Tahoma" w:cs="Tahoma"/>
          <w:color w:val="000000"/>
        </w:rPr>
        <w:t xml:space="preserve"> judicial</w:t>
      </w:r>
      <w:r w:rsidR="0099578B" w:rsidRPr="00EF47FE">
        <w:rPr>
          <w:rFonts w:ascii="Tahoma" w:hAnsi="Tahoma" w:cs="Tahoma"/>
          <w:color w:val="000000"/>
          <w:lang w:val="en-GB"/>
        </w:rPr>
        <w:t xml:space="preserve"> notification, the procedure for submitting evidence and the distribution of the obligation of proof.</w:t>
      </w:r>
    </w:p>
    <w:p w14:paraId="725DAE19" w14:textId="3C13710C"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Thus, the amendments provide for </w:t>
      </w:r>
      <w:r w:rsidR="00DE3376">
        <w:rPr>
          <w:rFonts w:ascii="Tahoma" w:hAnsi="Tahoma" w:cs="Tahoma"/>
          <w:color w:val="000000"/>
          <w:lang w:val="en-GB"/>
        </w:rPr>
        <w:t>an exclusive</w:t>
      </w:r>
      <w:r w:rsidR="00DE3376" w:rsidRPr="00EF47FE">
        <w:rPr>
          <w:rFonts w:ascii="Tahoma" w:hAnsi="Tahoma" w:cs="Tahoma"/>
          <w:color w:val="000000"/>
          <w:lang w:val="en-GB"/>
        </w:rPr>
        <w:t xml:space="preserve"> </w:t>
      </w:r>
      <w:r w:rsidRPr="00EF47FE">
        <w:rPr>
          <w:rFonts w:ascii="Tahoma" w:hAnsi="Tahoma" w:cs="Tahoma"/>
          <w:color w:val="000000"/>
          <w:lang w:val="en-GB"/>
        </w:rPr>
        <w:t xml:space="preserve">jurisdiction over procurement disputes in the Court of First Instance of the city of Yerevan, which examines and resolves disputes related to the appeal of the actions (inaction) and decisions of the </w:t>
      </w:r>
      <w:r w:rsidR="002B11E2" w:rsidRPr="00EF47FE">
        <w:rPr>
          <w:rFonts w:ascii="Tahoma" w:hAnsi="Tahoma" w:cs="Tahoma"/>
          <w:color w:val="000000"/>
        </w:rPr>
        <w:t>C</w:t>
      </w:r>
      <w:r w:rsidR="00C37E3A" w:rsidRPr="00EF47FE">
        <w:rPr>
          <w:rFonts w:ascii="Tahoma" w:hAnsi="Tahoma" w:cs="Tahoma"/>
          <w:color w:val="000000"/>
        </w:rPr>
        <w:t>ontracting authority</w:t>
      </w:r>
      <w:r w:rsidRPr="00EF47FE">
        <w:rPr>
          <w:rFonts w:ascii="Tahoma" w:hAnsi="Tahoma" w:cs="Tahoma"/>
          <w:color w:val="000000"/>
          <w:lang w:val="en-GB"/>
        </w:rPr>
        <w:t xml:space="preserve"> </w:t>
      </w:r>
      <w:r w:rsidR="00C37E3A" w:rsidRPr="00EF47FE">
        <w:rPr>
          <w:rFonts w:ascii="Tahoma" w:hAnsi="Tahoma" w:cs="Tahoma"/>
          <w:color w:val="000000"/>
          <w:lang w:val="en-GB"/>
        </w:rPr>
        <w:t xml:space="preserve">and the </w:t>
      </w:r>
      <w:r w:rsidRPr="00EF47FE">
        <w:rPr>
          <w:rFonts w:ascii="Tahoma" w:hAnsi="Tahoma" w:cs="Tahoma"/>
          <w:color w:val="000000"/>
          <w:lang w:val="en-GB"/>
        </w:rPr>
        <w:t xml:space="preserve">evaluation commission defined by the Law. </w:t>
      </w:r>
    </w:p>
    <w:p w14:paraId="0EECF643" w14:textId="38BB695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lastRenderedPageBreak/>
        <w:t xml:space="preserve">As we have mentioned, special, short time limits have been set for the examination of this proceeding, for the submission of procedural documents and </w:t>
      </w:r>
      <w:r w:rsidR="00DE3376">
        <w:rPr>
          <w:rFonts w:ascii="Tahoma" w:hAnsi="Tahoma" w:cs="Tahoma"/>
          <w:color w:val="000000"/>
        </w:rPr>
        <w:t>completion</w:t>
      </w:r>
      <w:r w:rsidR="0038375B" w:rsidRPr="00EF47FE">
        <w:rPr>
          <w:rFonts w:ascii="Tahoma" w:hAnsi="Tahoma" w:cs="Tahoma"/>
          <w:color w:val="000000"/>
        </w:rPr>
        <w:t xml:space="preserve"> of </w:t>
      </w:r>
      <w:r w:rsidR="00DE3376">
        <w:rPr>
          <w:rFonts w:ascii="Tahoma" w:hAnsi="Tahoma" w:cs="Tahoma"/>
          <w:color w:val="000000"/>
          <w:lang w:val="en-GB"/>
        </w:rPr>
        <w:t>specific</w:t>
      </w:r>
      <w:r w:rsidR="00DE3376" w:rsidRPr="00EF47FE">
        <w:rPr>
          <w:rFonts w:ascii="Tahoma" w:hAnsi="Tahoma" w:cs="Tahoma"/>
          <w:color w:val="000000"/>
          <w:lang w:val="en-GB"/>
        </w:rPr>
        <w:t xml:space="preserve"> </w:t>
      </w:r>
      <w:r w:rsidR="00DE3376">
        <w:rPr>
          <w:rFonts w:ascii="Tahoma" w:hAnsi="Tahoma" w:cs="Tahoma"/>
          <w:color w:val="000000"/>
          <w:lang w:val="en-GB"/>
        </w:rPr>
        <w:t xml:space="preserve">procedural </w:t>
      </w:r>
      <w:r w:rsidRPr="00EF47FE">
        <w:rPr>
          <w:rFonts w:ascii="Tahoma" w:hAnsi="Tahoma" w:cs="Tahoma"/>
          <w:color w:val="000000"/>
          <w:lang w:val="en-GB"/>
        </w:rPr>
        <w:t>actions</w:t>
      </w:r>
      <w:proofErr w:type="gramStart"/>
      <w:r w:rsidRPr="00EF47FE">
        <w:rPr>
          <w:rFonts w:ascii="Tahoma" w:hAnsi="Tahoma" w:cs="Tahoma"/>
          <w:color w:val="000000"/>
          <w:lang w:val="en-GB"/>
        </w:rPr>
        <w:t>, in particular, disputes</w:t>
      </w:r>
      <w:proofErr w:type="gramEnd"/>
      <w:r w:rsidRPr="00EF47FE">
        <w:rPr>
          <w:rFonts w:ascii="Tahoma" w:hAnsi="Tahoma" w:cs="Tahoma"/>
          <w:color w:val="000000"/>
          <w:lang w:val="en-GB"/>
        </w:rPr>
        <w:t xml:space="preserve"> related to procurement are being examined and resolved within thirty days after the acceptance </w:t>
      </w:r>
      <w:r w:rsidR="00321E24" w:rsidRPr="00EF47FE">
        <w:rPr>
          <w:rFonts w:ascii="Tahoma" w:hAnsi="Tahoma" w:cs="Tahoma"/>
        </w:rPr>
        <w:t xml:space="preserve">of the statement of claim </w:t>
      </w:r>
      <w:r w:rsidR="00DE3376">
        <w:rPr>
          <w:rFonts w:ascii="Tahoma" w:hAnsi="Tahoma" w:cs="Tahoma"/>
        </w:rPr>
        <w:t>for proceedings (decision to adjudicate)</w:t>
      </w:r>
      <w:r w:rsidRPr="00EF47FE">
        <w:rPr>
          <w:rFonts w:ascii="Tahoma" w:hAnsi="Tahoma" w:cs="Tahoma"/>
          <w:color w:val="000000"/>
          <w:lang w:val="en-GB"/>
        </w:rPr>
        <w:t>, and this period may be extended once for up to ten calendar days.</w:t>
      </w:r>
    </w:p>
    <w:p w14:paraId="33B02183" w14:textId="31D515E9"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rPr>
      </w:pPr>
      <w:r w:rsidRPr="00EF47FE">
        <w:rPr>
          <w:rFonts w:ascii="Tahoma" w:hAnsi="Tahoma" w:cs="Tahoma"/>
          <w:color w:val="000000"/>
          <w:lang w:val="en-GB"/>
        </w:rPr>
        <w:t xml:space="preserve">Short time limits have also been set for submitting procedural documents and for </w:t>
      </w:r>
      <w:r w:rsidR="00DE3376">
        <w:rPr>
          <w:rFonts w:ascii="Tahoma" w:hAnsi="Tahoma" w:cs="Tahoma"/>
          <w:color w:val="000000"/>
        </w:rPr>
        <w:t>deciding on them</w:t>
      </w:r>
      <w:r w:rsidRPr="00EF47FE">
        <w:rPr>
          <w:rFonts w:ascii="Tahoma" w:hAnsi="Tahoma" w:cs="Tahoma"/>
          <w:color w:val="000000"/>
          <w:lang w:val="en-GB"/>
        </w:rPr>
        <w:t xml:space="preserve">. The issue of accepting </w:t>
      </w:r>
      <w:r w:rsidR="00321E24" w:rsidRPr="00EF47FE">
        <w:rPr>
          <w:rFonts w:ascii="Tahoma" w:hAnsi="Tahoma" w:cs="Tahoma"/>
          <w:color w:val="000000"/>
        </w:rPr>
        <w:t>the statement of claim for</w:t>
      </w:r>
      <w:r w:rsidRPr="00EF47FE">
        <w:rPr>
          <w:rFonts w:ascii="Tahoma" w:hAnsi="Tahoma" w:cs="Tahoma"/>
          <w:color w:val="000000"/>
          <w:lang w:val="en-GB"/>
        </w:rPr>
        <w:t xml:space="preserve"> proceedings is resolved within three days after its </w:t>
      </w:r>
      <w:r w:rsidR="00F205F6" w:rsidRPr="00EF47FE">
        <w:rPr>
          <w:rFonts w:ascii="Tahoma" w:hAnsi="Tahoma" w:cs="Tahoma"/>
          <w:color w:val="000000"/>
          <w:lang w:val="en-GB"/>
        </w:rPr>
        <w:t>fil</w:t>
      </w:r>
      <w:r w:rsidR="0012358D" w:rsidRPr="00EF47FE">
        <w:rPr>
          <w:rFonts w:ascii="Tahoma" w:hAnsi="Tahoma" w:cs="Tahoma"/>
          <w:color w:val="000000"/>
          <w:lang w:val="en-GB"/>
        </w:rPr>
        <w:t>ing</w:t>
      </w:r>
      <w:r w:rsidR="00DE3376" w:rsidRPr="00DE3376">
        <w:rPr>
          <w:rFonts w:ascii="Tahoma" w:hAnsi="Tahoma" w:cs="Tahoma"/>
          <w:color w:val="000000"/>
          <w:lang w:val="en-GB"/>
        </w:rPr>
        <w:t xml:space="preserve">. At the same time the Court renders a decision to demand from the respondent all the evidence </w:t>
      </w:r>
      <w:r w:rsidR="00DE3376">
        <w:rPr>
          <w:rFonts w:ascii="Tahoma" w:hAnsi="Tahoma" w:cs="Tahoma"/>
          <w:color w:val="000000"/>
          <w:lang w:val="en-GB"/>
        </w:rPr>
        <w:t>in possession of</w:t>
      </w:r>
      <w:r w:rsidR="00DE3376" w:rsidRPr="00DE3376">
        <w:rPr>
          <w:rFonts w:ascii="Tahoma" w:hAnsi="Tahoma" w:cs="Tahoma"/>
          <w:color w:val="000000"/>
          <w:lang w:val="en-GB"/>
        </w:rPr>
        <w:t xml:space="preserve"> the latter in connection with the given procurement process, which is subject to execution by the respondent within five days after receiving the decision. The</w:t>
      </w:r>
      <w:r w:rsidRPr="00EF47FE">
        <w:rPr>
          <w:rFonts w:ascii="Tahoma" w:hAnsi="Tahoma" w:cs="Tahoma"/>
          <w:color w:val="000000"/>
          <w:lang w:val="en-GB"/>
        </w:rPr>
        <w:t xml:space="preserve"> </w:t>
      </w:r>
      <w:r w:rsidR="00AF1969" w:rsidRPr="00EF47FE">
        <w:rPr>
          <w:rFonts w:ascii="Tahoma" w:hAnsi="Tahoma" w:cs="Tahoma"/>
          <w:color w:val="000000"/>
          <w:lang w:val="en-GB"/>
        </w:rPr>
        <w:t>respondent</w:t>
      </w:r>
      <w:r w:rsidRPr="00EF47FE">
        <w:rPr>
          <w:rFonts w:ascii="Tahoma" w:hAnsi="Tahoma" w:cs="Tahoma"/>
          <w:color w:val="000000"/>
          <w:lang w:val="en-GB"/>
        </w:rPr>
        <w:t xml:space="preserve"> may file a response to the</w:t>
      </w:r>
      <w:r w:rsidR="007E2B8B">
        <w:rPr>
          <w:rFonts w:ascii="Tahoma" w:hAnsi="Tahoma" w:cs="Tahoma"/>
          <w:color w:val="000000"/>
          <w:lang w:val="en-GB"/>
        </w:rPr>
        <w:t xml:space="preserve"> </w:t>
      </w:r>
      <w:r w:rsidR="00661C21" w:rsidRPr="00EF47FE">
        <w:rPr>
          <w:rFonts w:ascii="Tahoma" w:hAnsi="Tahoma" w:cs="Tahoma"/>
          <w:color w:val="000000"/>
          <w:lang w:val="en-GB"/>
        </w:rPr>
        <w:t xml:space="preserve">statement of </w:t>
      </w:r>
      <w:r w:rsidR="00DA122E" w:rsidRPr="00EF47FE">
        <w:rPr>
          <w:rFonts w:ascii="Tahoma" w:hAnsi="Tahoma" w:cs="Tahoma"/>
          <w:color w:val="000000"/>
          <w:lang w:val="en-GB"/>
        </w:rPr>
        <w:t>c</w:t>
      </w:r>
      <w:proofErr w:type="spellStart"/>
      <w:r w:rsidR="00661C21" w:rsidRPr="00EF47FE">
        <w:rPr>
          <w:rFonts w:ascii="Tahoma" w:hAnsi="Tahoma" w:cs="Tahoma"/>
          <w:color w:val="000000"/>
        </w:rPr>
        <w:t>laim</w:t>
      </w:r>
      <w:proofErr w:type="spellEnd"/>
      <w:r w:rsidR="00DA122E" w:rsidRPr="00EF47FE">
        <w:rPr>
          <w:rFonts w:ascii="Tahoma" w:hAnsi="Tahoma" w:cs="Tahoma"/>
          <w:color w:val="000000"/>
          <w:lang w:val="en-GB"/>
        </w:rPr>
        <w:t xml:space="preserve"> </w:t>
      </w:r>
      <w:r w:rsidRPr="00EF47FE">
        <w:rPr>
          <w:rFonts w:ascii="Tahoma" w:hAnsi="Tahoma" w:cs="Tahoma"/>
          <w:color w:val="000000"/>
          <w:lang w:val="en-GB"/>
        </w:rPr>
        <w:t>within the same period. </w:t>
      </w:r>
    </w:p>
    <w:p w14:paraId="070268C6" w14:textId="30DB65ED" w:rsidR="0099578B" w:rsidRPr="00EF47FE" w:rsidRDefault="005F73C9"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In contrast to the</w:t>
      </w:r>
      <w:r w:rsidR="0099578B" w:rsidRPr="00EF47FE">
        <w:rPr>
          <w:rFonts w:ascii="Tahoma" w:hAnsi="Tahoma" w:cs="Tahoma"/>
          <w:color w:val="000000"/>
          <w:lang w:val="en-GB"/>
        </w:rPr>
        <w:t xml:space="preserve"> cases </w:t>
      </w:r>
      <w:r w:rsidRPr="00EF47FE">
        <w:rPr>
          <w:rFonts w:ascii="Tahoma" w:hAnsi="Tahoma" w:cs="Tahoma"/>
          <w:color w:val="000000"/>
          <w:lang w:val="en-GB"/>
        </w:rPr>
        <w:t>on the</w:t>
      </w:r>
      <w:r w:rsidR="007E2B8B">
        <w:rPr>
          <w:rFonts w:ascii="Tahoma" w:hAnsi="Tahoma" w:cs="Tahoma"/>
          <w:color w:val="000000"/>
          <w:lang w:val="en-GB"/>
        </w:rPr>
        <w:t xml:space="preserve"> standard cases, where electronic notifications are an option only and in practice are not very heavily used,  in the</w:t>
      </w:r>
      <w:r w:rsidR="0099578B" w:rsidRPr="00EF47FE">
        <w:rPr>
          <w:rFonts w:ascii="Tahoma" w:hAnsi="Tahoma" w:cs="Tahoma"/>
          <w:color w:val="000000"/>
          <w:lang w:val="en-GB"/>
        </w:rPr>
        <w:t xml:space="preserve"> in the </w:t>
      </w:r>
      <w:r w:rsidR="00CA3B40" w:rsidRPr="00EF47FE">
        <w:rPr>
          <w:rFonts w:ascii="Tahoma" w:hAnsi="Tahoma" w:cs="Tahoma"/>
          <w:color w:val="000000"/>
        </w:rPr>
        <w:t>statement of claim</w:t>
      </w:r>
      <w:r w:rsidR="0099578B" w:rsidRPr="00EF47FE">
        <w:rPr>
          <w:rFonts w:ascii="Tahoma" w:hAnsi="Tahoma" w:cs="Tahoma"/>
          <w:color w:val="000000"/>
          <w:lang w:val="en-GB"/>
        </w:rPr>
        <w:t xml:space="preserve"> under cases</w:t>
      </w:r>
      <w:r w:rsidR="007E2B8B">
        <w:rPr>
          <w:rFonts w:ascii="Tahoma" w:hAnsi="Tahoma" w:cs="Tahoma"/>
          <w:color w:val="000000"/>
          <w:lang w:val="en-GB"/>
        </w:rPr>
        <w:t xml:space="preserve"> related to procurement</w:t>
      </w:r>
      <w:r w:rsidR="0099578B" w:rsidRPr="00EF47FE">
        <w:rPr>
          <w:rFonts w:ascii="Tahoma" w:hAnsi="Tahoma" w:cs="Tahoma"/>
          <w:color w:val="000000"/>
          <w:lang w:val="en-GB"/>
        </w:rPr>
        <w:t xml:space="preserve">, the plaintiff is obliged to indicate the Email addresses of the persons participating in the case and their representatives and during the whole examination of the case, the court sends them the court </w:t>
      </w:r>
      <w:r w:rsidR="000F0626" w:rsidRPr="00EF47FE">
        <w:rPr>
          <w:rFonts w:ascii="Tahoma" w:hAnsi="Tahoma" w:cs="Tahoma"/>
          <w:color w:val="000000"/>
          <w:lang w:val="en-GB"/>
        </w:rPr>
        <w:t>su</w:t>
      </w:r>
      <w:r w:rsidR="00CA3B40" w:rsidRPr="00EF47FE">
        <w:rPr>
          <w:rFonts w:ascii="Tahoma" w:hAnsi="Tahoma" w:cs="Tahoma"/>
          <w:color w:val="000000"/>
          <w:lang w:val="en-GB"/>
        </w:rPr>
        <w:t>bpoenas</w:t>
      </w:r>
      <w:r w:rsidR="0099578B" w:rsidRPr="00EF47FE">
        <w:rPr>
          <w:rFonts w:ascii="Tahoma" w:hAnsi="Tahoma" w:cs="Tahoma"/>
          <w:color w:val="000000"/>
          <w:lang w:val="en-GB"/>
        </w:rPr>
        <w:t xml:space="preserve">, the decision on accepting </w:t>
      </w:r>
      <w:r w:rsidR="00CA3B40" w:rsidRPr="00EF47FE">
        <w:rPr>
          <w:rFonts w:ascii="Tahoma" w:hAnsi="Tahoma" w:cs="Tahoma"/>
          <w:color w:val="000000"/>
          <w:lang w:val="en-GB"/>
        </w:rPr>
        <w:t xml:space="preserve">the statement of claim </w:t>
      </w:r>
      <w:r w:rsidR="000F0626" w:rsidRPr="00EF47FE">
        <w:rPr>
          <w:rFonts w:ascii="Tahoma" w:hAnsi="Tahoma" w:cs="Tahoma"/>
          <w:color w:val="000000"/>
          <w:lang w:val="en-GB"/>
        </w:rPr>
        <w:t>for</w:t>
      </w:r>
      <w:r w:rsidR="0099578B" w:rsidRPr="00EF47FE">
        <w:rPr>
          <w:rFonts w:ascii="Tahoma" w:hAnsi="Tahoma" w:cs="Tahoma"/>
          <w:color w:val="000000"/>
          <w:lang w:val="en-GB"/>
        </w:rPr>
        <w:t xml:space="preserve"> proceedings, the judicial act resolving the case on merits, which the authorized body immediately publishes on the following website: </w:t>
      </w:r>
      <w:hyperlink r:id="rId9" w:history="1">
        <w:r w:rsidR="0099578B" w:rsidRPr="00EF47FE">
          <w:rPr>
            <w:rStyle w:val="Hyperlink"/>
            <w:rFonts w:ascii="Tahoma" w:hAnsi="Tahoma" w:cs="Tahoma"/>
            <w:color w:val="000000"/>
            <w:lang w:val="en-GB"/>
          </w:rPr>
          <w:t>www.procurement.am</w:t>
        </w:r>
      </w:hyperlink>
      <w:r w:rsidR="0099578B" w:rsidRPr="00EF47FE">
        <w:rPr>
          <w:rFonts w:ascii="Tahoma" w:hAnsi="Tahoma" w:cs="Tahoma"/>
          <w:color w:val="000000"/>
          <w:lang w:val="en-GB"/>
        </w:rPr>
        <w:t>.</w:t>
      </w:r>
    </w:p>
    <w:p w14:paraId="027A20AA" w14:textId="5A2A617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It should be noted that the appeal of the actions (inaction) and decisions (except for the decisions provided for in Part 2 of Article 6 of the Law of the Republic of Armenia on Procurement) of the </w:t>
      </w:r>
      <w:r w:rsidR="00A158C2" w:rsidRPr="00EF47FE">
        <w:rPr>
          <w:rFonts w:ascii="Tahoma" w:hAnsi="Tahoma" w:cs="Tahoma"/>
          <w:color w:val="000000"/>
        </w:rPr>
        <w:t xml:space="preserve">Contracting </w:t>
      </w:r>
      <w:r w:rsidR="007E2B8B">
        <w:rPr>
          <w:rFonts w:ascii="Tahoma" w:hAnsi="Tahoma" w:cs="Tahoma"/>
          <w:color w:val="000000"/>
        </w:rPr>
        <w:t>Authority</w:t>
      </w:r>
      <w:r w:rsidR="007E2B8B" w:rsidRPr="00EF47FE">
        <w:rPr>
          <w:rFonts w:ascii="Tahoma" w:hAnsi="Tahoma" w:cs="Tahoma"/>
          <w:color w:val="000000"/>
          <w:lang w:val="en-GB"/>
        </w:rPr>
        <w:t xml:space="preserve"> </w:t>
      </w:r>
      <w:r w:rsidRPr="00EF47FE">
        <w:rPr>
          <w:rFonts w:ascii="Tahoma" w:hAnsi="Tahoma" w:cs="Tahoma"/>
          <w:color w:val="000000"/>
          <w:lang w:val="en-GB"/>
        </w:rPr>
        <w:t xml:space="preserve">and the evaluation commission automatically suspends the procurement process, from the date of publication of the decision on accepting the </w:t>
      </w:r>
      <w:r w:rsidR="00CA3B40" w:rsidRPr="00EF47FE">
        <w:rPr>
          <w:rFonts w:ascii="Tahoma" w:hAnsi="Tahoma" w:cs="Tahoma"/>
          <w:color w:val="000000"/>
          <w:lang w:val="en-GB"/>
        </w:rPr>
        <w:t>statement of claim for</w:t>
      </w:r>
      <w:r w:rsidRPr="00EF47FE">
        <w:rPr>
          <w:rFonts w:ascii="Tahoma" w:hAnsi="Tahoma" w:cs="Tahoma"/>
          <w:color w:val="000000"/>
          <w:lang w:val="en-GB"/>
        </w:rPr>
        <w:t xml:space="preserve"> proceedings to the day of the entry into force of the final judicial act made by the court of first instance based on the results of the examination of the dispute, however, exceptions have been envisaged in cases where the procurement process needs to be continued out of public or </w:t>
      </w:r>
      <w:r w:rsidR="00F63D5F" w:rsidRPr="00EF47FE">
        <w:rPr>
          <w:rFonts w:ascii="Tahoma" w:hAnsi="Tahoma" w:cs="Tahoma"/>
          <w:color w:val="000000"/>
          <w:lang w:val="en-GB"/>
        </w:rPr>
        <w:t>defence</w:t>
      </w:r>
      <w:r w:rsidRPr="00EF47FE">
        <w:rPr>
          <w:rFonts w:ascii="Tahoma" w:hAnsi="Tahoma" w:cs="Tahoma"/>
          <w:color w:val="000000"/>
          <w:lang w:val="en-GB"/>
        </w:rPr>
        <w:t xml:space="preserve"> and national security interests; in such cases, based on the written motion of the heads of the bodies defined in Article 2, Part 1 of the Law of the Republic of Armenia on Procurement, and </w:t>
      </w:r>
      <w:r w:rsidR="000751DC" w:rsidRPr="00EF47FE">
        <w:rPr>
          <w:rFonts w:ascii="Tahoma" w:hAnsi="Tahoma" w:cs="Tahoma"/>
          <w:color w:val="000000"/>
          <w:lang w:val="en-GB"/>
        </w:rPr>
        <w:t>of the head of its executive body in case of a legal person</w:t>
      </w:r>
      <w:r w:rsidRPr="00EF47FE">
        <w:rPr>
          <w:rFonts w:ascii="Tahoma" w:hAnsi="Tahoma" w:cs="Tahoma"/>
          <w:color w:val="000000"/>
          <w:lang w:val="en-GB"/>
        </w:rPr>
        <w:t xml:space="preserve">, the Court </w:t>
      </w:r>
      <w:r w:rsidR="009B7A14" w:rsidRPr="00EF47FE">
        <w:rPr>
          <w:rFonts w:ascii="Tahoma" w:hAnsi="Tahoma" w:cs="Tahoma"/>
          <w:color w:val="000000"/>
          <w:lang w:val="en-GB"/>
        </w:rPr>
        <w:t>renders</w:t>
      </w:r>
      <w:r w:rsidRPr="00EF47FE">
        <w:rPr>
          <w:rFonts w:ascii="Tahoma" w:hAnsi="Tahoma" w:cs="Tahoma"/>
          <w:color w:val="000000"/>
          <w:lang w:val="en-GB"/>
        </w:rPr>
        <w:t xml:space="preserve"> a decision to cancel the suspension of the procurement process, which is again sent and published in the above-mentioned manner.</w:t>
      </w:r>
    </w:p>
    <w:p w14:paraId="2243DE18" w14:textId="26E931A6" w:rsidR="0099578B" w:rsidRPr="00EF47FE" w:rsidRDefault="00E65C46"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As a rule</w:t>
      </w:r>
      <w:r w:rsidR="004C45AC" w:rsidRPr="00EF47FE">
        <w:rPr>
          <w:rFonts w:ascii="Tahoma" w:hAnsi="Tahoma" w:cs="Tahoma"/>
          <w:color w:val="000000"/>
          <w:lang w:val="en-GB"/>
        </w:rPr>
        <w:t>,</w:t>
      </w:r>
      <w:r w:rsidRPr="00EF47FE">
        <w:rPr>
          <w:rFonts w:ascii="Tahoma" w:hAnsi="Tahoma" w:cs="Tahoma"/>
          <w:color w:val="000000"/>
          <w:lang w:val="en-GB"/>
        </w:rPr>
        <w:t xml:space="preserve"> a</w:t>
      </w:r>
      <w:r w:rsidR="0099578B" w:rsidRPr="00EF47FE">
        <w:rPr>
          <w:rFonts w:ascii="Tahoma" w:hAnsi="Tahoma" w:cs="Tahoma"/>
          <w:color w:val="000000"/>
          <w:lang w:val="en-GB"/>
        </w:rPr>
        <w:t xml:space="preserve"> written procedure for the examination of this type of </w:t>
      </w:r>
      <w:r w:rsidR="007E2B8B">
        <w:rPr>
          <w:rFonts w:ascii="Tahoma" w:hAnsi="Tahoma" w:cs="Tahoma"/>
          <w:color w:val="000000"/>
          <w:lang w:val="en-GB"/>
        </w:rPr>
        <w:t>dispute</w:t>
      </w:r>
      <w:r w:rsidR="007E2B8B" w:rsidRPr="00EF47FE">
        <w:rPr>
          <w:rFonts w:ascii="Tahoma" w:hAnsi="Tahoma" w:cs="Tahoma"/>
          <w:color w:val="000000"/>
          <w:lang w:val="en-GB"/>
        </w:rPr>
        <w:t xml:space="preserve"> </w:t>
      </w:r>
      <w:r w:rsidR="0099578B" w:rsidRPr="00EF47FE">
        <w:rPr>
          <w:rFonts w:ascii="Tahoma" w:hAnsi="Tahoma" w:cs="Tahoma"/>
          <w:color w:val="000000"/>
          <w:lang w:val="en-GB"/>
        </w:rPr>
        <w:t>with special adversary proceedings</w:t>
      </w:r>
      <w:r w:rsidR="004C45AC" w:rsidRPr="00EF47FE">
        <w:rPr>
          <w:rFonts w:ascii="Tahoma" w:hAnsi="Tahoma" w:cs="Tahoma"/>
          <w:color w:val="000000"/>
          <w:lang w:val="en-GB"/>
        </w:rPr>
        <w:t xml:space="preserve"> has been established</w:t>
      </w:r>
      <w:r w:rsidR="0099578B" w:rsidRPr="00EF47FE">
        <w:rPr>
          <w:rFonts w:ascii="Tahoma" w:hAnsi="Tahoma" w:cs="Tahoma"/>
          <w:color w:val="000000"/>
          <w:lang w:val="en-GB"/>
        </w:rPr>
        <w:t xml:space="preserve">. The court may </w:t>
      </w:r>
      <w:r w:rsidR="009B212C" w:rsidRPr="00EF47FE">
        <w:rPr>
          <w:rFonts w:ascii="Tahoma" w:hAnsi="Tahoma" w:cs="Tahoma"/>
          <w:color w:val="000000"/>
          <w:lang w:val="en-GB"/>
        </w:rPr>
        <w:t>render</w:t>
      </w:r>
      <w:r w:rsidR="0099578B" w:rsidRPr="00EF47FE">
        <w:rPr>
          <w:rFonts w:ascii="Tahoma" w:hAnsi="Tahoma" w:cs="Tahoma"/>
          <w:color w:val="000000"/>
          <w:lang w:val="en-GB"/>
        </w:rPr>
        <w:t xml:space="preserve"> a decision on the examination of the case in the court </w:t>
      </w:r>
      <w:r w:rsidR="00C924AC" w:rsidRPr="00EF47FE">
        <w:rPr>
          <w:rFonts w:ascii="Tahoma" w:hAnsi="Tahoma" w:cs="Tahoma"/>
          <w:color w:val="000000"/>
          <w:lang w:val="en-GB"/>
        </w:rPr>
        <w:t xml:space="preserve">session </w:t>
      </w:r>
      <w:r w:rsidR="0099578B" w:rsidRPr="00EF47FE">
        <w:rPr>
          <w:rFonts w:ascii="Tahoma" w:hAnsi="Tahoma" w:cs="Tahoma"/>
          <w:color w:val="000000"/>
          <w:lang w:val="en-GB"/>
        </w:rPr>
        <w:t xml:space="preserve">on its own initiative, together with a decision on accepting the </w:t>
      </w:r>
      <w:r w:rsidR="009B7A14" w:rsidRPr="00EF47FE">
        <w:rPr>
          <w:rFonts w:ascii="Tahoma" w:hAnsi="Tahoma" w:cs="Tahoma"/>
          <w:color w:val="000000"/>
          <w:lang w:val="en-GB"/>
        </w:rPr>
        <w:t>statement of claim</w:t>
      </w:r>
      <w:r w:rsidR="00C924AC" w:rsidRPr="00EF47FE">
        <w:rPr>
          <w:rFonts w:ascii="Tahoma" w:hAnsi="Tahoma" w:cs="Tahoma"/>
          <w:color w:val="000000"/>
          <w:lang w:val="en-GB"/>
        </w:rPr>
        <w:t xml:space="preserve"> for</w:t>
      </w:r>
      <w:r w:rsidR="0099578B" w:rsidRPr="00EF47FE">
        <w:rPr>
          <w:rFonts w:ascii="Tahoma" w:hAnsi="Tahoma" w:cs="Tahoma"/>
          <w:color w:val="000000"/>
          <w:lang w:val="en-GB"/>
        </w:rPr>
        <w:t xml:space="preserve"> proceedings, as well as through the motion of the party before the expiry of the time limit established for filing a response to the </w:t>
      </w:r>
      <w:r w:rsidR="00A0616D" w:rsidRPr="00EF47FE">
        <w:rPr>
          <w:rFonts w:ascii="Tahoma" w:hAnsi="Tahoma" w:cs="Tahoma"/>
          <w:color w:val="000000"/>
        </w:rPr>
        <w:t>statement of claim</w:t>
      </w:r>
      <w:r w:rsidR="0099578B" w:rsidRPr="00EF47FE">
        <w:rPr>
          <w:rFonts w:ascii="Tahoma" w:hAnsi="Tahoma" w:cs="Tahoma"/>
          <w:color w:val="000000"/>
          <w:lang w:val="en-GB"/>
        </w:rPr>
        <w:t>.</w:t>
      </w:r>
    </w:p>
    <w:p w14:paraId="20AC0B60" w14:textId="5B2281F9"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In the Chapter regulating Procurement Disputes, the legislature has established special rules for the distribution of the </w:t>
      </w:r>
      <w:r w:rsidR="007E2B8B">
        <w:rPr>
          <w:rFonts w:ascii="Tahoma" w:hAnsi="Tahoma" w:cs="Tahoma"/>
          <w:color w:val="000000"/>
          <w:lang w:val="en-GB"/>
        </w:rPr>
        <w:t>burden</w:t>
      </w:r>
      <w:r w:rsidR="007E2B8B" w:rsidRPr="00EF47FE">
        <w:rPr>
          <w:rFonts w:ascii="Tahoma" w:hAnsi="Tahoma" w:cs="Tahoma"/>
          <w:color w:val="000000"/>
          <w:lang w:val="en-GB"/>
        </w:rPr>
        <w:t xml:space="preserve"> </w:t>
      </w:r>
      <w:r w:rsidRPr="00EF47FE">
        <w:rPr>
          <w:rFonts w:ascii="Tahoma" w:hAnsi="Tahoma" w:cs="Tahoma"/>
          <w:color w:val="000000"/>
          <w:lang w:val="en-GB"/>
        </w:rPr>
        <w:t xml:space="preserve">of proof in such cases, which are imperative and cannot be changed in any way, by </w:t>
      </w:r>
      <w:r w:rsidR="008F4974" w:rsidRPr="00EF47FE">
        <w:rPr>
          <w:rFonts w:ascii="Tahoma" w:hAnsi="Tahoma" w:cs="Tahoma"/>
          <w:color w:val="000000"/>
          <w:lang w:val="en-GB"/>
        </w:rPr>
        <w:t xml:space="preserve">imposing on </w:t>
      </w:r>
      <w:r w:rsidRPr="00EF47FE">
        <w:rPr>
          <w:rFonts w:ascii="Tahoma" w:hAnsi="Tahoma" w:cs="Tahoma"/>
          <w:color w:val="000000"/>
          <w:lang w:val="en-GB"/>
        </w:rPr>
        <w:t xml:space="preserve">the </w:t>
      </w:r>
      <w:r w:rsidR="009B7A14" w:rsidRPr="00EF47FE">
        <w:rPr>
          <w:rFonts w:ascii="Tahoma" w:hAnsi="Tahoma" w:cs="Tahoma"/>
          <w:color w:val="000000"/>
        </w:rPr>
        <w:t>respondent</w:t>
      </w:r>
      <w:r w:rsidRPr="00EF47FE">
        <w:rPr>
          <w:rFonts w:ascii="Tahoma" w:hAnsi="Tahoma" w:cs="Tahoma"/>
          <w:color w:val="000000"/>
          <w:lang w:val="en-GB"/>
        </w:rPr>
        <w:t xml:space="preserve"> the </w:t>
      </w:r>
      <w:r w:rsidR="008F4974" w:rsidRPr="00EF47FE">
        <w:rPr>
          <w:rFonts w:ascii="Tahoma" w:hAnsi="Tahoma" w:cs="Tahoma"/>
          <w:color w:val="000000"/>
          <w:lang w:val="en-GB"/>
        </w:rPr>
        <w:t xml:space="preserve">obligation </w:t>
      </w:r>
      <w:r w:rsidRPr="00EF47FE">
        <w:rPr>
          <w:rFonts w:ascii="Tahoma" w:hAnsi="Tahoma" w:cs="Tahoma"/>
          <w:color w:val="000000"/>
          <w:lang w:val="en-GB"/>
        </w:rPr>
        <w:t xml:space="preserve">to prove </w:t>
      </w:r>
      <w:r w:rsidR="00A90865" w:rsidRPr="00EF47FE">
        <w:rPr>
          <w:rFonts w:ascii="Tahoma" w:hAnsi="Tahoma" w:cs="Tahoma"/>
          <w:color w:val="000000"/>
          <w:lang w:val="en-GB"/>
        </w:rPr>
        <w:t xml:space="preserve">the </w:t>
      </w:r>
      <w:r w:rsidR="00AB20E7" w:rsidRPr="00EF47FE">
        <w:rPr>
          <w:rFonts w:ascii="Tahoma" w:hAnsi="Tahoma" w:cs="Tahoma"/>
          <w:color w:val="000000"/>
          <w:lang w:val="en-GB"/>
        </w:rPr>
        <w:t>circumstances underlying decisions and</w:t>
      </w:r>
      <w:r w:rsidR="00AB20E7" w:rsidRPr="00EF47FE">
        <w:rPr>
          <w:rFonts w:ascii="Tahoma" w:hAnsi="Tahoma" w:cs="Tahoma"/>
        </w:rPr>
        <w:t xml:space="preserve"> </w:t>
      </w:r>
      <w:r w:rsidR="00AB20E7" w:rsidRPr="00EF47FE">
        <w:rPr>
          <w:rFonts w:ascii="Tahoma" w:hAnsi="Tahoma" w:cs="Tahoma"/>
          <w:color w:val="000000"/>
          <w:lang w:val="en-GB"/>
        </w:rPr>
        <w:t xml:space="preserve">disputed actions (inaction), as well as </w:t>
      </w:r>
      <w:r w:rsidR="00AB20E7" w:rsidRPr="00EF47FE">
        <w:rPr>
          <w:rFonts w:ascii="Tahoma" w:hAnsi="Tahoma" w:cs="Tahoma"/>
          <w:color w:val="000000"/>
        </w:rPr>
        <w:t xml:space="preserve">the </w:t>
      </w:r>
      <w:r w:rsidR="00AB20E7" w:rsidRPr="00EF47FE">
        <w:rPr>
          <w:rFonts w:ascii="Tahoma" w:hAnsi="Tahoma" w:cs="Tahoma"/>
          <w:color w:val="000000"/>
          <w:lang w:val="en-GB"/>
        </w:rPr>
        <w:t>fact of compliance</w:t>
      </w:r>
      <w:r w:rsidR="006E7E9A" w:rsidRPr="00EF47FE">
        <w:rPr>
          <w:rFonts w:ascii="Tahoma" w:hAnsi="Tahoma" w:cs="Tahoma"/>
          <w:color w:val="000000"/>
          <w:lang w:val="en-GB"/>
        </w:rPr>
        <w:t xml:space="preserve"> </w:t>
      </w:r>
      <w:r w:rsidR="006E7E9A" w:rsidRPr="00EF47FE">
        <w:rPr>
          <w:rFonts w:ascii="Tahoma" w:hAnsi="Tahoma" w:cs="Tahoma"/>
          <w:color w:val="000000"/>
        </w:rPr>
        <w:t>of</w:t>
      </w:r>
      <w:r w:rsidR="006E7E9A" w:rsidRPr="00EF47FE">
        <w:rPr>
          <w:rFonts w:ascii="Tahoma" w:hAnsi="Tahoma" w:cs="Tahoma"/>
          <w:color w:val="000000"/>
          <w:lang w:val="en-GB"/>
        </w:rPr>
        <w:t xml:space="preserve"> performing these actions (inaction) and decision-making</w:t>
      </w:r>
      <w:r w:rsidR="00AB20E7" w:rsidRPr="00EF47FE">
        <w:rPr>
          <w:rFonts w:ascii="Tahoma" w:hAnsi="Tahoma" w:cs="Tahoma"/>
          <w:color w:val="000000"/>
          <w:lang w:val="en-GB"/>
        </w:rPr>
        <w:t xml:space="preserve"> with the procedure</w:t>
      </w:r>
      <w:r w:rsidR="00B60626" w:rsidRPr="00EF47FE">
        <w:rPr>
          <w:rFonts w:ascii="Tahoma" w:hAnsi="Tahoma" w:cs="Tahoma"/>
          <w:color w:val="000000"/>
          <w:lang w:val="hy-AM"/>
        </w:rPr>
        <w:t xml:space="preserve"> </w:t>
      </w:r>
      <w:r w:rsidR="00B60626" w:rsidRPr="00EF47FE">
        <w:rPr>
          <w:rFonts w:ascii="Tahoma" w:hAnsi="Tahoma" w:cs="Tahoma"/>
          <w:color w:val="000000"/>
          <w:lang w:val="en-GB"/>
        </w:rPr>
        <w:t xml:space="preserve">established by </w:t>
      </w:r>
      <w:r w:rsidR="006E7E9A" w:rsidRPr="00EF47FE">
        <w:rPr>
          <w:rFonts w:ascii="Tahoma" w:hAnsi="Tahoma" w:cs="Tahoma"/>
          <w:color w:val="000000"/>
          <w:lang w:val="en-GB"/>
        </w:rPr>
        <w:t xml:space="preserve">the </w:t>
      </w:r>
      <w:r w:rsidR="006E7E9A" w:rsidRPr="00EF47FE">
        <w:rPr>
          <w:rFonts w:ascii="Tahoma" w:hAnsi="Tahoma" w:cs="Tahoma"/>
          <w:color w:val="000000"/>
        </w:rPr>
        <w:t>L</w:t>
      </w:r>
      <w:r w:rsidR="00B60626" w:rsidRPr="00EF47FE">
        <w:rPr>
          <w:rFonts w:ascii="Tahoma" w:hAnsi="Tahoma" w:cs="Tahoma"/>
          <w:color w:val="000000"/>
          <w:lang w:val="en-GB"/>
        </w:rPr>
        <w:t>aw, other legal acts</w:t>
      </w:r>
      <w:r w:rsidR="00AB20E7" w:rsidRPr="00EF47FE">
        <w:rPr>
          <w:rFonts w:ascii="Tahoma" w:hAnsi="Tahoma" w:cs="Tahoma"/>
          <w:color w:val="000000"/>
          <w:lang w:val="en-GB"/>
        </w:rPr>
        <w:t xml:space="preserve">, </w:t>
      </w:r>
      <w:r w:rsidRPr="00EF47FE">
        <w:rPr>
          <w:rFonts w:ascii="Tahoma" w:hAnsi="Tahoma" w:cs="Tahoma"/>
          <w:color w:val="000000"/>
          <w:lang w:val="en-GB"/>
        </w:rPr>
        <w:t>who, as a general rule, is obliged to present the evidence within the above-mentioned time limits.</w:t>
      </w:r>
    </w:p>
    <w:p w14:paraId="033D2564" w14:textId="77777777"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Referring to the judicial acts related to the procurement disputes, it should be noted that the final judicial act on procurement disputes enters into force upon its publication. This </w:t>
      </w:r>
      <w:r w:rsidRPr="00EF47FE">
        <w:rPr>
          <w:rFonts w:ascii="Tahoma" w:hAnsi="Tahoma" w:cs="Tahoma"/>
          <w:color w:val="000000"/>
          <w:lang w:val="en-GB"/>
        </w:rPr>
        <w:lastRenderedPageBreak/>
        <w:t xml:space="preserve">judicial act is immediately sent to the Email address of the authorized body, which immediately publishes the final part of the court decision or other final judicial act on the following website </w:t>
      </w:r>
      <w:hyperlink r:id="rId10" w:history="1">
        <w:r w:rsidRPr="00EF47FE">
          <w:rPr>
            <w:rStyle w:val="Hyperlink"/>
            <w:rFonts w:ascii="Tahoma" w:hAnsi="Tahoma" w:cs="Tahoma"/>
            <w:color w:val="000000"/>
            <w:lang w:val="en-GB"/>
          </w:rPr>
          <w:t>www.procurement.am</w:t>
        </w:r>
      </w:hyperlink>
      <w:r w:rsidRPr="00EF47FE">
        <w:rPr>
          <w:rFonts w:ascii="Tahoma" w:hAnsi="Tahoma" w:cs="Tahoma"/>
          <w:color w:val="000000"/>
          <w:lang w:val="en-GB"/>
        </w:rPr>
        <w:t>.</w:t>
      </w:r>
    </w:p>
    <w:p w14:paraId="5BD013B1" w14:textId="77777777" w:rsidR="0099578B" w:rsidRPr="00EF47FE" w:rsidRDefault="0099578B" w:rsidP="00EF47FE">
      <w:pPr>
        <w:spacing w:before="120" w:after="120" w:line="23" w:lineRule="atLeast"/>
        <w:rPr>
          <w:rFonts w:ascii="Tahoma" w:hAnsi="Tahoma" w:cs="Tahoma"/>
          <w:sz w:val="24"/>
          <w:szCs w:val="24"/>
          <w:lang w:val="en-GB"/>
        </w:rPr>
      </w:pPr>
    </w:p>
    <w:p w14:paraId="58904724" w14:textId="77777777" w:rsidR="0099578B" w:rsidRPr="00EF47FE" w:rsidRDefault="0099578B" w:rsidP="00EF47FE">
      <w:pPr>
        <w:spacing w:before="120" w:after="120" w:line="23" w:lineRule="atLeast"/>
        <w:rPr>
          <w:rFonts w:ascii="Tahoma" w:hAnsi="Tahoma" w:cs="Tahoma"/>
          <w:sz w:val="24"/>
          <w:szCs w:val="24"/>
          <w:lang w:val="en-GB"/>
        </w:rPr>
      </w:pPr>
    </w:p>
    <w:sectPr w:rsidR="0099578B" w:rsidRPr="00EF47FE" w:rsidSect="00EF47FE">
      <w:pgSz w:w="12240" w:h="15840"/>
      <w:pgMar w:top="1021" w:right="1021" w:bottom="1021" w:left="1021" w:header="720" w:footer="720"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3B8E" w14:textId="77777777" w:rsidR="00A742E8" w:rsidRDefault="00A742E8" w:rsidP="00415721">
      <w:pPr>
        <w:spacing w:after="0" w:line="240" w:lineRule="auto"/>
      </w:pPr>
      <w:r>
        <w:separator/>
      </w:r>
    </w:p>
  </w:endnote>
  <w:endnote w:type="continuationSeparator" w:id="0">
    <w:p w14:paraId="2F3B3D55" w14:textId="77777777" w:rsidR="00A742E8" w:rsidRDefault="00A742E8" w:rsidP="0041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AA05" w14:textId="77777777" w:rsidR="00A742E8" w:rsidRDefault="00A742E8" w:rsidP="00415721">
      <w:pPr>
        <w:spacing w:after="0" w:line="240" w:lineRule="auto"/>
      </w:pPr>
      <w:r>
        <w:separator/>
      </w:r>
    </w:p>
  </w:footnote>
  <w:footnote w:type="continuationSeparator" w:id="0">
    <w:p w14:paraId="668E12D1" w14:textId="77777777" w:rsidR="00A742E8" w:rsidRDefault="00A742E8" w:rsidP="00415721">
      <w:pPr>
        <w:spacing w:after="0" w:line="240" w:lineRule="auto"/>
      </w:pPr>
      <w:r>
        <w:continuationSeparator/>
      </w:r>
    </w:p>
  </w:footnote>
  <w:footnote w:id="1">
    <w:p w14:paraId="7C8EBCF5" w14:textId="3517072D" w:rsidR="00415721" w:rsidRDefault="00415721">
      <w:pPr>
        <w:pStyle w:val="FootnoteText"/>
      </w:pPr>
      <w:r>
        <w:rPr>
          <w:rStyle w:val="FootnoteReference"/>
        </w:rPr>
        <w:footnoteRef/>
      </w:r>
      <w:r>
        <w:t xml:space="preserve"> </w:t>
      </w:r>
      <w:hyperlink r:id="rId1" w:history="1">
        <w:r w:rsidR="001F36A5" w:rsidRPr="005B11AA">
          <w:rPr>
            <w:rStyle w:val="Hyperlink"/>
          </w:rPr>
          <w:t>https://www.arlis.am/DocumentView.aspx?DocID=160072</w:t>
        </w:r>
      </w:hyperlink>
      <w:r w:rsidR="001F36A5">
        <w:t xml:space="preserve"> </w:t>
      </w:r>
    </w:p>
  </w:footnote>
  <w:footnote w:id="2">
    <w:p w14:paraId="14F0B28A" w14:textId="3C2D02C6" w:rsidR="00415721" w:rsidRDefault="00415721">
      <w:pPr>
        <w:pStyle w:val="FootnoteText"/>
      </w:pPr>
      <w:r>
        <w:rPr>
          <w:rStyle w:val="FootnoteReference"/>
        </w:rPr>
        <w:footnoteRef/>
      </w:r>
      <w:r>
        <w:t xml:space="preserve"> </w:t>
      </w:r>
      <w:hyperlink r:id="rId2" w:history="1">
        <w:r w:rsidRPr="005B11AA">
          <w:rPr>
            <w:rStyle w:val="Hyperlink"/>
          </w:rPr>
          <w:t>https://www.arlis.am/DocumentView.aspx?DocID=160077</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CC"/>
    <w:rsid w:val="000700FC"/>
    <w:rsid w:val="000751DC"/>
    <w:rsid w:val="000B7946"/>
    <w:rsid w:val="000F0626"/>
    <w:rsid w:val="0012358D"/>
    <w:rsid w:val="001522B3"/>
    <w:rsid w:val="001A1094"/>
    <w:rsid w:val="001E3F3D"/>
    <w:rsid w:val="001F36A5"/>
    <w:rsid w:val="00222DC4"/>
    <w:rsid w:val="002B11E2"/>
    <w:rsid w:val="002E6E98"/>
    <w:rsid w:val="002F0BCC"/>
    <w:rsid w:val="00307574"/>
    <w:rsid w:val="00321E24"/>
    <w:rsid w:val="00357109"/>
    <w:rsid w:val="0038375B"/>
    <w:rsid w:val="003929C2"/>
    <w:rsid w:val="003A58FD"/>
    <w:rsid w:val="003F3F59"/>
    <w:rsid w:val="00404A53"/>
    <w:rsid w:val="00411353"/>
    <w:rsid w:val="00415721"/>
    <w:rsid w:val="0043766B"/>
    <w:rsid w:val="00457F3A"/>
    <w:rsid w:val="004A2F44"/>
    <w:rsid w:val="004B1EC6"/>
    <w:rsid w:val="004C45AC"/>
    <w:rsid w:val="004E5A28"/>
    <w:rsid w:val="00512171"/>
    <w:rsid w:val="005F73C9"/>
    <w:rsid w:val="00661C21"/>
    <w:rsid w:val="006E71AC"/>
    <w:rsid w:val="006E7E9A"/>
    <w:rsid w:val="00736189"/>
    <w:rsid w:val="007B646D"/>
    <w:rsid w:val="007C2CEA"/>
    <w:rsid w:val="007E2B8B"/>
    <w:rsid w:val="0080061D"/>
    <w:rsid w:val="00816F67"/>
    <w:rsid w:val="008F4974"/>
    <w:rsid w:val="008F53BD"/>
    <w:rsid w:val="0099578B"/>
    <w:rsid w:val="009B212C"/>
    <w:rsid w:val="009B4DD0"/>
    <w:rsid w:val="009B7A14"/>
    <w:rsid w:val="00A0616D"/>
    <w:rsid w:val="00A158C2"/>
    <w:rsid w:val="00A45880"/>
    <w:rsid w:val="00A72364"/>
    <w:rsid w:val="00A742E8"/>
    <w:rsid w:val="00A90865"/>
    <w:rsid w:val="00AB20E7"/>
    <w:rsid w:val="00AF1969"/>
    <w:rsid w:val="00B44F9D"/>
    <w:rsid w:val="00B60626"/>
    <w:rsid w:val="00BF58B6"/>
    <w:rsid w:val="00C37E3A"/>
    <w:rsid w:val="00C924AC"/>
    <w:rsid w:val="00CA1EF8"/>
    <w:rsid w:val="00CA3B40"/>
    <w:rsid w:val="00CC7014"/>
    <w:rsid w:val="00CD3064"/>
    <w:rsid w:val="00D02BE8"/>
    <w:rsid w:val="00D03B85"/>
    <w:rsid w:val="00D623F0"/>
    <w:rsid w:val="00D83992"/>
    <w:rsid w:val="00DA122E"/>
    <w:rsid w:val="00DA1EDA"/>
    <w:rsid w:val="00DA2059"/>
    <w:rsid w:val="00DC2CB7"/>
    <w:rsid w:val="00DE3376"/>
    <w:rsid w:val="00E35C55"/>
    <w:rsid w:val="00E413A4"/>
    <w:rsid w:val="00E65C46"/>
    <w:rsid w:val="00E7172F"/>
    <w:rsid w:val="00E91D38"/>
    <w:rsid w:val="00EF47FE"/>
    <w:rsid w:val="00F205F6"/>
    <w:rsid w:val="00F63D5F"/>
    <w:rsid w:val="00F6750F"/>
    <w:rsid w:val="00F74BD5"/>
    <w:rsid w:val="00F75C85"/>
    <w:rsid w:val="00F80ACD"/>
    <w:rsid w:val="00F91C17"/>
    <w:rsid w:val="00F9542D"/>
    <w:rsid w:val="00FC39EA"/>
    <w:rsid w:val="00FE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470"/>
  <w15:chartTrackingRefBased/>
  <w15:docId w15:val="{B422881C-6710-4731-9CED-97FE3252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39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3992"/>
    <w:rPr>
      <w:color w:val="0000FF"/>
      <w:u w:val="single"/>
    </w:rPr>
  </w:style>
  <w:style w:type="character" w:styleId="CommentReference">
    <w:name w:val="annotation reference"/>
    <w:basedOn w:val="DefaultParagraphFont"/>
    <w:uiPriority w:val="99"/>
    <w:semiHidden/>
    <w:unhideWhenUsed/>
    <w:rsid w:val="007B646D"/>
    <w:rPr>
      <w:sz w:val="16"/>
      <w:szCs w:val="16"/>
    </w:rPr>
  </w:style>
  <w:style w:type="paragraph" w:styleId="CommentText">
    <w:name w:val="annotation text"/>
    <w:basedOn w:val="Normal"/>
    <w:link w:val="CommentTextChar"/>
    <w:uiPriority w:val="99"/>
    <w:unhideWhenUsed/>
    <w:rsid w:val="007B646D"/>
    <w:pPr>
      <w:spacing w:line="240" w:lineRule="auto"/>
    </w:pPr>
    <w:rPr>
      <w:sz w:val="20"/>
      <w:szCs w:val="20"/>
    </w:rPr>
  </w:style>
  <w:style w:type="character" w:customStyle="1" w:styleId="CommentTextChar">
    <w:name w:val="Comment Text Char"/>
    <w:basedOn w:val="DefaultParagraphFont"/>
    <w:link w:val="CommentText"/>
    <w:uiPriority w:val="99"/>
    <w:rsid w:val="007B646D"/>
    <w:rPr>
      <w:sz w:val="20"/>
      <w:szCs w:val="20"/>
    </w:rPr>
  </w:style>
  <w:style w:type="paragraph" w:styleId="CommentSubject">
    <w:name w:val="annotation subject"/>
    <w:basedOn w:val="CommentText"/>
    <w:next w:val="CommentText"/>
    <w:link w:val="CommentSubjectChar"/>
    <w:uiPriority w:val="99"/>
    <w:semiHidden/>
    <w:unhideWhenUsed/>
    <w:rsid w:val="007B646D"/>
    <w:rPr>
      <w:b/>
      <w:bCs/>
    </w:rPr>
  </w:style>
  <w:style w:type="character" w:customStyle="1" w:styleId="CommentSubjectChar">
    <w:name w:val="Comment Subject Char"/>
    <w:basedOn w:val="CommentTextChar"/>
    <w:link w:val="CommentSubject"/>
    <w:uiPriority w:val="99"/>
    <w:semiHidden/>
    <w:rsid w:val="007B646D"/>
    <w:rPr>
      <w:b/>
      <w:bCs/>
      <w:sz w:val="20"/>
      <w:szCs w:val="20"/>
    </w:rPr>
  </w:style>
  <w:style w:type="paragraph" w:styleId="Revision">
    <w:name w:val="Revision"/>
    <w:hidden/>
    <w:uiPriority w:val="99"/>
    <w:semiHidden/>
    <w:rsid w:val="00F9542D"/>
    <w:pPr>
      <w:spacing w:after="0" w:line="240" w:lineRule="auto"/>
    </w:pPr>
  </w:style>
  <w:style w:type="paragraph" w:styleId="FootnoteText">
    <w:name w:val="footnote text"/>
    <w:basedOn w:val="Normal"/>
    <w:link w:val="FootnoteTextChar"/>
    <w:uiPriority w:val="99"/>
    <w:semiHidden/>
    <w:unhideWhenUsed/>
    <w:rsid w:val="00415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721"/>
    <w:rPr>
      <w:sz w:val="20"/>
      <w:szCs w:val="20"/>
    </w:rPr>
  </w:style>
  <w:style w:type="character" w:styleId="FootnoteReference">
    <w:name w:val="footnote reference"/>
    <w:basedOn w:val="DefaultParagraphFont"/>
    <w:uiPriority w:val="99"/>
    <w:semiHidden/>
    <w:unhideWhenUsed/>
    <w:rsid w:val="00415721"/>
    <w:rPr>
      <w:vertAlign w:val="superscript"/>
    </w:rPr>
  </w:style>
  <w:style w:type="character" w:styleId="UnresolvedMention">
    <w:name w:val="Unresolved Mention"/>
    <w:basedOn w:val="DefaultParagraphFont"/>
    <w:uiPriority w:val="99"/>
    <w:semiHidden/>
    <w:unhideWhenUsed/>
    <w:rsid w:val="00415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http://www.procurement.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lis.am/DocumentView.aspx?DocID=160077" TargetMode="External"/><Relationship Id="rId1" Type="http://schemas.openxmlformats.org/officeDocument/2006/relationships/hyperlink" Target="https://www.arlis.am/DocumentView.aspx?DocID=16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3157-497D-4F9B-A033-D5A992D5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2090</Words>
  <Characters>11919</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Sofya Kharatyan</cp:lastModifiedBy>
  <cp:revision>11</cp:revision>
  <dcterms:created xsi:type="dcterms:W3CDTF">2022-06-09T09:46:00Z</dcterms:created>
  <dcterms:modified xsi:type="dcterms:W3CDTF">2022-06-15T05:44:00Z</dcterms:modified>
</cp:coreProperties>
</file>